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smallCaps/>
          <w:color w:val="000000"/>
          <w:sz w:val="32"/>
          <w:szCs w:val="32"/>
        </w:rPr>
        <w:t>Manual 1</w:t>
      </w:r>
    </w:p>
    <w:p w:rsidR="0001339D" w:rsidRPr="0001339D" w:rsidRDefault="0001339D" w:rsidP="0001339D">
      <w:pPr>
        <w:spacing w:after="0" w:line="240" w:lineRule="auto"/>
        <w:jc w:val="center"/>
        <w:outlineLvl w:val="0"/>
        <w:rPr>
          <w:rFonts w:ascii="Verdana" w:eastAsia="Times New Roman" w:hAnsi="Verdana" w:cs="Times New Roman"/>
          <w:b/>
          <w:bCs/>
          <w:color w:val="000000"/>
          <w:kern w:val="36"/>
          <w:sz w:val="28"/>
          <w:szCs w:val="28"/>
        </w:rPr>
      </w:pPr>
      <w:r w:rsidRPr="0001339D">
        <w:rPr>
          <w:rFonts w:ascii="Verdana" w:eastAsia="Times New Roman" w:hAnsi="Verdana" w:cs="Times New Roman"/>
          <w:b/>
          <w:bCs/>
          <w:color w:val="000000"/>
          <w:kern w:val="36"/>
          <w:sz w:val="28"/>
          <w:szCs w:val="28"/>
        </w:rPr>
        <w:t>Section 4(1) (b) (</w:t>
      </w:r>
      <w:proofErr w:type="spellStart"/>
      <w:r w:rsidRPr="0001339D">
        <w:rPr>
          <w:rFonts w:ascii="Verdana" w:eastAsia="Times New Roman" w:hAnsi="Verdana" w:cs="Times New Roman"/>
          <w:b/>
          <w:bCs/>
          <w:color w:val="000000"/>
          <w:kern w:val="36"/>
          <w:sz w:val="28"/>
          <w:szCs w:val="28"/>
        </w:rPr>
        <w:t>i</w:t>
      </w:r>
      <w:proofErr w:type="spellEnd"/>
      <w:r w:rsidRPr="0001339D">
        <w:rPr>
          <w:rFonts w:ascii="Verdana" w:eastAsia="Times New Roman" w:hAnsi="Verdana" w:cs="Times New Roman"/>
          <w:b/>
          <w:bCs/>
          <w:color w:val="000000"/>
          <w:kern w:val="36"/>
          <w:sz w:val="28"/>
          <w:szCs w:val="28"/>
        </w:rPr>
        <w:t>)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Functions and Activities</w:t>
      </w:r>
      <w:bookmarkStart w:id="0" w:name="1"/>
      <w:bookmarkEnd w:id="0"/>
      <w:r w:rsidRPr="0001339D">
        <w:rPr>
          <w:rFonts w:ascii="Calibri" w:eastAsia="Times New Roman" w:hAnsi="Calibri" w:cs="Times New Roman"/>
          <w:b/>
          <w:bCs/>
          <w:color w:val="000000"/>
          <w:sz w:val="27"/>
          <w:szCs w:val="27"/>
        </w:rPr>
        <w:t> of the Directorate of Printing &amp; Stationery, Nagaland</w:t>
      </w:r>
    </w:p>
    <w:p w:rsidR="0001339D" w:rsidRPr="0001339D" w:rsidRDefault="0001339D" w:rsidP="0001339D">
      <w:pPr>
        <w:spacing w:before="100" w:beforeAutospacing="1" w:after="100" w:afterAutospacing="1" w:line="240" w:lineRule="auto"/>
        <w:jc w:val="both"/>
        <w:rPr>
          <w:rFonts w:ascii="Calibri" w:eastAsia="Times New Roman" w:hAnsi="Calibri" w:cs="Times New Roman"/>
          <w:color w:val="000000"/>
          <w:sz w:val="27"/>
          <w:szCs w:val="27"/>
        </w:rPr>
      </w:pPr>
      <w:r w:rsidRPr="0001339D">
        <w:rPr>
          <w:rFonts w:ascii="Verdana" w:eastAsia="Times New Roman" w:hAnsi="Verdana" w:cs="Times New Roman"/>
          <w:b/>
          <w:bCs/>
          <w:color w:val="000000"/>
          <w:sz w:val="20"/>
          <w:szCs w:val="20"/>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1.INTRODUCTION</w:t>
      </w:r>
      <w:proofErr w:type="gramEnd"/>
      <w:r w:rsidRPr="0001339D">
        <w:rPr>
          <w:rFonts w:ascii="Calibri" w:eastAsia="Times New Roman" w:hAnsi="Calibri" w:cs="Times New Roman"/>
          <w:b/>
          <w:bCs/>
          <w:color w:val="000000"/>
          <w:sz w:val="27"/>
        </w:rPr>
        <w:t>:</w:t>
      </w:r>
      <w:r w:rsidRPr="0001339D">
        <w:rPr>
          <w:rFonts w:ascii="Calibri" w:eastAsia="Times New Roman" w:hAnsi="Calibri" w:cs="Times New Roman"/>
          <w:color w:val="000000"/>
          <w:sz w:val="27"/>
          <w:szCs w:val="27"/>
        </w:rPr>
        <w:br/>
      </w:r>
      <w:r w:rsidRPr="0001339D">
        <w:rPr>
          <w:rFonts w:ascii="Calibri" w:eastAsia="Times New Roman" w:hAnsi="Calibri" w:cs="Times New Roman"/>
          <w:b/>
          <w:bCs/>
          <w:color w:val="000000"/>
          <w:sz w:val="27"/>
        </w:rPr>
        <w:t>          </w:t>
      </w:r>
      <w:r w:rsidRPr="0001339D">
        <w:rPr>
          <w:rFonts w:ascii="Calibri" w:eastAsia="Times New Roman" w:hAnsi="Calibri" w:cs="Times New Roman"/>
          <w:color w:val="000000"/>
          <w:sz w:val="27"/>
          <w:szCs w:val="27"/>
        </w:rPr>
        <w:t xml:space="preserve">The Printing &amp; Stationery Department Nagaland was established in the year 1963.Apart from Directorate Office, </w:t>
      </w:r>
      <w:proofErr w:type="spellStart"/>
      <w:r w:rsidRPr="0001339D">
        <w:rPr>
          <w:rFonts w:ascii="Calibri" w:eastAsia="Times New Roman" w:hAnsi="Calibri" w:cs="Times New Roman"/>
          <w:color w:val="000000"/>
          <w:sz w:val="27"/>
          <w:szCs w:val="27"/>
        </w:rPr>
        <w:t>Kohima</w:t>
      </w:r>
      <w:proofErr w:type="spellEnd"/>
      <w:r w:rsidRPr="0001339D">
        <w:rPr>
          <w:rFonts w:ascii="Calibri" w:eastAsia="Times New Roman" w:hAnsi="Calibri" w:cs="Times New Roman"/>
          <w:color w:val="000000"/>
          <w:sz w:val="27"/>
          <w:szCs w:val="27"/>
        </w:rPr>
        <w:t xml:space="preserve"> there are two Branch Press Offices, viz. </w:t>
      </w:r>
      <w:proofErr w:type="spellStart"/>
      <w:r w:rsidRPr="0001339D">
        <w:rPr>
          <w:rFonts w:ascii="Calibri" w:eastAsia="Times New Roman" w:hAnsi="Calibri" w:cs="Times New Roman"/>
          <w:color w:val="000000"/>
          <w:sz w:val="27"/>
          <w:szCs w:val="27"/>
        </w:rPr>
        <w:t>Mokokchung</w:t>
      </w:r>
      <w:proofErr w:type="spellEnd"/>
      <w:r w:rsidRPr="0001339D">
        <w:rPr>
          <w:rFonts w:ascii="Calibri" w:eastAsia="Times New Roman" w:hAnsi="Calibri" w:cs="Times New Roman"/>
          <w:color w:val="000000"/>
          <w:sz w:val="27"/>
          <w:szCs w:val="27"/>
        </w:rPr>
        <w:t xml:space="preserve"> and </w:t>
      </w:r>
      <w:proofErr w:type="spellStart"/>
      <w:r w:rsidRPr="0001339D">
        <w:rPr>
          <w:rFonts w:ascii="Calibri" w:eastAsia="Times New Roman" w:hAnsi="Calibri" w:cs="Times New Roman"/>
          <w:color w:val="000000"/>
          <w:sz w:val="27"/>
          <w:szCs w:val="27"/>
        </w:rPr>
        <w:t>Dimapur.The</w:t>
      </w:r>
      <w:proofErr w:type="spellEnd"/>
      <w:r w:rsidRPr="0001339D">
        <w:rPr>
          <w:rFonts w:ascii="Calibri" w:eastAsia="Times New Roman" w:hAnsi="Calibri" w:cs="Times New Roman"/>
          <w:color w:val="000000"/>
          <w:sz w:val="27"/>
          <w:szCs w:val="27"/>
        </w:rPr>
        <w:t xml:space="preserve"> Department is basically technical oriented.</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2.NAME</w:t>
      </w:r>
      <w:proofErr w:type="gramEnd"/>
      <w:r w:rsidRPr="0001339D">
        <w:rPr>
          <w:rFonts w:ascii="Calibri" w:eastAsia="Times New Roman" w:hAnsi="Calibri" w:cs="Times New Roman"/>
          <w:b/>
          <w:bCs/>
          <w:color w:val="000000"/>
          <w:sz w:val="27"/>
        </w:rPr>
        <w:t xml:space="preserve"> OF THE ORGANISATION:</w:t>
      </w:r>
      <w:r w:rsidRPr="0001339D">
        <w:rPr>
          <w:rFonts w:ascii="Calibri" w:eastAsia="Times New Roman" w:hAnsi="Calibri" w:cs="Times New Roman"/>
          <w:color w:val="000000"/>
          <w:sz w:val="27"/>
          <w:szCs w:val="27"/>
        </w:rPr>
        <w:br/>
        <w:t xml:space="preserve">          The Printing &amp; Stationery Department </w:t>
      </w:r>
      <w:proofErr w:type="spellStart"/>
      <w:r w:rsidRPr="0001339D">
        <w:rPr>
          <w:rFonts w:ascii="Calibri" w:eastAsia="Times New Roman" w:hAnsi="Calibri" w:cs="Times New Roman"/>
          <w:color w:val="000000"/>
          <w:sz w:val="27"/>
          <w:szCs w:val="27"/>
        </w:rPr>
        <w:t>Nagaland,Kohima</w:t>
      </w:r>
      <w:proofErr w:type="spellEnd"/>
      <w:r w:rsidRPr="0001339D">
        <w:rPr>
          <w:rFonts w:ascii="Calibri" w:eastAsia="Times New Roman" w:hAnsi="Calibri" w:cs="Times New Roman"/>
          <w:color w:val="000000"/>
          <w:sz w:val="27"/>
          <w:szCs w:val="27"/>
        </w:rPr>
        <w: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3.OBJECTIVES</w:t>
      </w:r>
      <w:proofErr w:type="gramEnd"/>
      <w:r w:rsidRPr="0001339D">
        <w:rPr>
          <w:rFonts w:ascii="Calibri" w:eastAsia="Times New Roman" w:hAnsi="Calibri" w:cs="Times New Roman"/>
          <w:b/>
          <w:bCs/>
          <w:color w:val="000000"/>
          <w:sz w:val="27"/>
        </w:rPr>
        <w:t>:</w:t>
      </w:r>
      <w:r w:rsidRPr="0001339D">
        <w:rPr>
          <w:rFonts w:ascii="Calibri" w:eastAsia="Times New Roman" w:hAnsi="Calibri" w:cs="Times New Roman"/>
          <w:color w:val="000000"/>
          <w:sz w:val="27"/>
          <w:szCs w:val="27"/>
        </w:rPr>
        <w:br/>
        <w:t xml:space="preserve">          The main objective of the Department is to cater the Printing &amp; Stationery requirements for the State Government </w:t>
      </w:r>
      <w:proofErr w:type="spellStart"/>
      <w:r w:rsidRPr="0001339D">
        <w:rPr>
          <w:rFonts w:ascii="Calibri" w:eastAsia="Times New Roman" w:hAnsi="Calibri" w:cs="Times New Roman"/>
          <w:color w:val="000000"/>
          <w:sz w:val="27"/>
          <w:szCs w:val="27"/>
        </w:rPr>
        <w:t>Deptts</w:t>
      </w:r>
      <w:proofErr w:type="spellEnd"/>
      <w:r w:rsidRPr="0001339D">
        <w:rPr>
          <w:rFonts w:ascii="Calibri" w:eastAsia="Times New Roman" w:hAnsi="Calibri" w:cs="Times New Roman"/>
          <w:color w:val="000000"/>
          <w:sz w:val="27"/>
          <w:szCs w:val="27"/>
        </w:rPr>
        <w:t xml:space="preserve">./Central Government </w:t>
      </w:r>
      <w:proofErr w:type="spellStart"/>
      <w:r w:rsidRPr="0001339D">
        <w:rPr>
          <w:rFonts w:ascii="Calibri" w:eastAsia="Times New Roman" w:hAnsi="Calibri" w:cs="Times New Roman"/>
          <w:color w:val="000000"/>
          <w:sz w:val="27"/>
          <w:szCs w:val="27"/>
        </w:rPr>
        <w:t>Deptts</w:t>
      </w:r>
      <w:proofErr w:type="spellEnd"/>
      <w:r w:rsidRPr="0001339D">
        <w:rPr>
          <w:rFonts w:ascii="Calibri" w:eastAsia="Times New Roman" w:hAnsi="Calibri" w:cs="Times New Roman"/>
          <w:color w:val="000000"/>
          <w:sz w:val="27"/>
          <w:szCs w:val="27"/>
        </w:rPr>
        <w:t xml:space="preserve">. </w:t>
      </w:r>
      <w:proofErr w:type="gramStart"/>
      <w:r w:rsidRPr="0001339D">
        <w:rPr>
          <w:rFonts w:ascii="Calibri" w:eastAsia="Times New Roman" w:hAnsi="Calibri" w:cs="Times New Roman"/>
          <w:color w:val="000000"/>
          <w:sz w:val="27"/>
          <w:szCs w:val="27"/>
        </w:rPr>
        <w:t>located</w:t>
      </w:r>
      <w:proofErr w:type="gramEnd"/>
      <w:r w:rsidRPr="0001339D">
        <w:rPr>
          <w:rFonts w:ascii="Calibri" w:eastAsia="Times New Roman" w:hAnsi="Calibri" w:cs="Times New Roman"/>
          <w:color w:val="000000"/>
          <w:sz w:val="27"/>
          <w:szCs w:val="27"/>
        </w:rPr>
        <w:t xml:space="preserve"> within the State.</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rPr>
        <w:t>4.ACTIVITIES/FUNCTION OF THE ORGANISATION:</w:t>
      </w:r>
      <w:r w:rsidRPr="0001339D">
        <w:rPr>
          <w:rFonts w:ascii="Calibri" w:eastAsia="Times New Roman" w:hAnsi="Calibri" w:cs="Times New Roman"/>
          <w:color w:val="000000"/>
          <w:sz w:val="27"/>
          <w:szCs w:val="27"/>
        </w:rPr>
        <w:br/>
        <w:t>          The Department has two wing</w:t>
      </w:r>
      <w:r w:rsidRPr="0001339D">
        <w:rPr>
          <w:rFonts w:ascii="Calibri" w:eastAsia="Times New Roman" w:hAnsi="Calibri" w:cs="Times New Roman"/>
          <w:b/>
          <w:bCs/>
          <w:color w:val="000000"/>
          <w:sz w:val="27"/>
        </w:rPr>
        <w:t xml:space="preserve">, Printing and </w:t>
      </w:r>
      <w:proofErr w:type="spellStart"/>
      <w:r w:rsidRPr="0001339D">
        <w:rPr>
          <w:rFonts w:ascii="Calibri" w:eastAsia="Times New Roman" w:hAnsi="Calibri" w:cs="Times New Roman"/>
          <w:b/>
          <w:bCs/>
          <w:color w:val="000000"/>
          <w:sz w:val="27"/>
        </w:rPr>
        <w:t>Stationery</w:t>
      </w:r>
      <w:r w:rsidRPr="0001339D">
        <w:rPr>
          <w:rFonts w:ascii="Calibri" w:eastAsia="Times New Roman" w:hAnsi="Calibri" w:cs="Times New Roman"/>
          <w:color w:val="000000"/>
          <w:sz w:val="27"/>
          <w:szCs w:val="27"/>
        </w:rPr>
        <w:t>.The</w:t>
      </w:r>
      <w:proofErr w:type="spellEnd"/>
      <w:r w:rsidRPr="0001339D">
        <w:rPr>
          <w:rFonts w:ascii="Calibri" w:eastAsia="Times New Roman" w:hAnsi="Calibri" w:cs="Times New Roman"/>
          <w:color w:val="000000"/>
          <w:sz w:val="27"/>
          <w:szCs w:val="27"/>
        </w:rPr>
        <w:t xml:space="preserve"> printing wing undertakes all the Government printing works including Acts and Rules ,</w:t>
      </w:r>
      <w:proofErr w:type="spellStart"/>
      <w:r w:rsidRPr="0001339D">
        <w:rPr>
          <w:rFonts w:ascii="Calibri" w:eastAsia="Times New Roman" w:hAnsi="Calibri" w:cs="Times New Roman"/>
          <w:color w:val="000000"/>
          <w:sz w:val="27"/>
          <w:szCs w:val="27"/>
        </w:rPr>
        <w:t>Notifications,Service</w:t>
      </w:r>
      <w:proofErr w:type="spellEnd"/>
      <w:r w:rsidRPr="0001339D">
        <w:rPr>
          <w:rFonts w:ascii="Calibri" w:eastAsia="Times New Roman" w:hAnsi="Calibri" w:cs="Times New Roman"/>
          <w:color w:val="000000"/>
          <w:sz w:val="27"/>
          <w:szCs w:val="27"/>
        </w:rPr>
        <w:t xml:space="preserve"> rules, Official  </w:t>
      </w:r>
      <w:proofErr w:type="spellStart"/>
      <w:r w:rsidRPr="0001339D">
        <w:rPr>
          <w:rFonts w:ascii="Calibri" w:eastAsia="Times New Roman" w:hAnsi="Calibri" w:cs="Times New Roman"/>
          <w:color w:val="000000"/>
          <w:sz w:val="27"/>
          <w:szCs w:val="27"/>
        </w:rPr>
        <w:t>Gazettes,Finance</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Accounts,Appropriation</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accounts,Audit</w:t>
      </w:r>
      <w:proofErr w:type="spellEnd"/>
      <w:r w:rsidRPr="0001339D">
        <w:rPr>
          <w:rFonts w:ascii="Calibri" w:eastAsia="Times New Roman" w:hAnsi="Calibri" w:cs="Times New Roman"/>
          <w:color w:val="000000"/>
          <w:sz w:val="27"/>
          <w:szCs w:val="27"/>
        </w:rPr>
        <w:t xml:space="preserve"> report Scheduled </w:t>
      </w:r>
      <w:proofErr w:type="spellStart"/>
      <w:r w:rsidRPr="0001339D">
        <w:rPr>
          <w:rFonts w:ascii="Calibri" w:eastAsia="Times New Roman" w:hAnsi="Calibri" w:cs="Times New Roman"/>
          <w:color w:val="000000"/>
          <w:sz w:val="27"/>
          <w:szCs w:val="27"/>
        </w:rPr>
        <w:t>forms,Writing</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pads,Calendars,Printing</w:t>
      </w:r>
      <w:proofErr w:type="spellEnd"/>
      <w:r w:rsidRPr="0001339D">
        <w:rPr>
          <w:rFonts w:ascii="Calibri" w:eastAsia="Times New Roman" w:hAnsi="Calibri" w:cs="Times New Roman"/>
          <w:color w:val="000000"/>
          <w:sz w:val="27"/>
          <w:szCs w:val="27"/>
        </w:rPr>
        <w:t xml:space="preserve"> VVIPS speeches/Invitation </w:t>
      </w:r>
      <w:proofErr w:type="spellStart"/>
      <w:r w:rsidRPr="0001339D">
        <w:rPr>
          <w:rFonts w:ascii="Calibri" w:eastAsia="Times New Roman" w:hAnsi="Calibri" w:cs="Times New Roman"/>
          <w:color w:val="000000"/>
          <w:sz w:val="27"/>
          <w:szCs w:val="27"/>
        </w:rPr>
        <w:t>cards,Ballot</w:t>
      </w:r>
      <w:proofErr w:type="spellEnd"/>
      <w:r w:rsidRPr="0001339D">
        <w:rPr>
          <w:rFonts w:ascii="Calibri" w:eastAsia="Times New Roman" w:hAnsi="Calibri" w:cs="Times New Roman"/>
          <w:color w:val="000000"/>
          <w:sz w:val="27"/>
          <w:szCs w:val="27"/>
        </w:rPr>
        <w:t xml:space="preserve"> papers for Municipal </w:t>
      </w:r>
      <w:proofErr w:type="spellStart"/>
      <w:r w:rsidRPr="0001339D">
        <w:rPr>
          <w:rFonts w:ascii="Calibri" w:eastAsia="Times New Roman" w:hAnsi="Calibri" w:cs="Times New Roman"/>
          <w:color w:val="000000"/>
          <w:sz w:val="27"/>
          <w:szCs w:val="27"/>
        </w:rPr>
        <w:t>elections,Annual</w:t>
      </w:r>
      <w:proofErr w:type="spellEnd"/>
      <w:r w:rsidRPr="0001339D">
        <w:rPr>
          <w:rFonts w:ascii="Calibri" w:eastAsia="Times New Roman" w:hAnsi="Calibri" w:cs="Times New Roman"/>
          <w:color w:val="000000"/>
          <w:sz w:val="27"/>
          <w:szCs w:val="27"/>
        </w:rPr>
        <w:t xml:space="preserve"> administrative reports and Budget documents etc.</w:t>
      </w:r>
      <w:r w:rsidRPr="0001339D">
        <w:rPr>
          <w:rFonts w:ascii="Calibri" w:eastAsia="Times New Roman" w:hAnsi="Calibri" w:cs="Times New Roman"/>
          <w:color w:val="000000"/>
          <w:sz w:val="27"/>
          <w:szCs w:val="27"/>
        </w:rPr>
        <w:br/>
        <w:t>          The </w:t>
      </w:r>
      <w:r w:rsidRPr="0001339D">
        <w:rPr>
          <w:rFonts w:ascii="Calibri" w:eastAsia="Times New Roman" w:hAnsi="Calibri" w:cs="Times New Roman"/>
          <w:b/>
          <w:bCs/>
          <w:color w:val="000000"/>
          <w:sz w:val="27"/>
        </w:rPr>
        <w:t>Stationery wing</w:t>
      </w:r>
      <w:r w:rsidRPr="0001339D">
        <w:rPr>
          <w:rFonts w:ascii="Calibri" w:eastAsia="Times New Roman" w:hAnsi="Calibri" w:cs="Times New Roman"/>
          <w:color w:val="000000"/>
          <w:sz w:val="27"/>
          <w:szCs w:val="27"/>
        </w:rPr>
        <w:t xml:space="preserve"> caters in distribution of Stationery articles to indenting </w:t>
      </w:r>
      <w:proofErr w:type="spellStart"/>
      <w:r w:rsidRPr="0001339D">
        <w:rPr>
          <w:rFonts w:ascii="Calibri" w:eastAsia="Times New Roman" w:hAnsi="Calibri" w:cs="Times New Roman"/>
          <w:color w:val="000000"/>
          <w:sz w:val="27"/>
          <w:szCs w:val="27"/>
        </w:rPr>
        <w:t>deptts.on</w:t>
      </w:r>
      <w:proofErr w:type="spellEnd"/>
      <w:r w:rsidRPr="0001339D">
        <w:rPr>
          <w:rFonts w:ascii="Calibri" w:eastAsia="Times New Roman" w:hAnsi="Calibri" w:cs="Times New Roman"/>
          <w:color w:val="000000"/>
          <w:sz w:val="27"/>
          <w:szCs w:val="27"/>
        </w:rPr>
        <w:t xml:space="preserve"> payments through Treasury </w:t>
      </w:r>
      <w:proofErr w:type="spellStart"/>
      <w:r w:rsidRPr="0001339D">
        <w:rPr>
          <w:rFonts w:ascii="Calibri" w:eastAsia="Times New Roman" w:hAnsi="Calibri" w:cs="Times New Roman"/>
          <w:color w:val="000000"/>
          <w:sz w:val="27"/>
          <w:szCs w:val="27"/>
        </w:rPr>
        <w:t>challan</w:t>
      </w:r>
      <w:proofErr w:type="spellEnd"/>
      <w:r w:rsidRPr="0001339D">
        <w:rPr>
          <w:rFonts w:ascii="Calibri" w:eastAsia="Times New Roman" w:hAnsi="Calibri" w:cs="Times New Roman"/>
          <w:color w:val="000000"/>
          <w:sz w:val="27"/>
          <w:szCs w:val="27"/>
        </w:rPr>
        <w:t xml:space="preserve"> notably the 12(Twelve) centralized stationery items and it also engages in issuing free of cost scheduled forms/</w:t>
      </w:r>
      <w:proofErr w:type="spellStart"/>
      <w:r w:rsidRPr="0001339D">
        <w:rPr>
          <w:rFonts w:ascii="Calibri" w:eastAsia="Times New Roman" w:hAnsi="Calibri" w:cs="Times New Roman"/>
          <w:color w:val="000000"/>
          <w:sz w:val="27"/>
          <w:szCs w:val="27"/>
        </w:rPr>
        <w:t>gazettes,Service</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Book,Contingent</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register,A</w:t>
      </w:r>
      <w:proofErr w:type="spellEnd"/>
      <w:r w:rsidRPr="0001339D">
        <w:rPr>
          <w:rFonts w:ascii="Calibri" w:eastAsia="Times New Roman" w:hAnsi="Calibri" w:cs="Times New Roman"/>
          <w:color w:val="000000"/>
          <w:sz w:val="27"/>
          <w:szCs w:val="27"/>
        </w:rPr>
        <w:t>/</w:t>
      </w:r>
      <w:proofErr w:type="spellStart"/>
      <w:r w:rsidRPr="0001339D">
        <w:rPr>
          <w:rFonts w:ascii="Calibri" w:eastAsia="Times New Roman" w:hAnsi="Calibri" w:cs="Times New Roman"/>
          <w:color w:val="000000"/>
          <w:sz w:val="27"/>
          <w:szCs w:val="27"/>
        </w:rPr>
        <w:t>Roll,Peon</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Book,Measurement</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Book,bill</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Register,Vehicle</w:t>
      </w:r>
      <w:proofErr w:type="spellEnd"/>
      <w:r w:rsidRPr="0001339D">
        <w:rPr>
          <w:rFonts w:ascii="Calibri" w:eastAsia="Times New Roman" w:hAnsi="Calibri" w:cs="Times New Roman"/>
          <w:color w:val="000000"/>
          <w:sz w:val="27"/>
          <w:szCs w:val="27"/>
        </w:rPr>
        <w:t xml:space="preserve"> Log book etc to the entire State </w:t>
      </w:r>
      <w:proofErr w:type="spellStart"/>
      <w:r w:rsidRPr="0001339D">
        <w:rPr>
          <w:rFonts w:ascii="Calibri" w:eastAsia="Times New Roman" w:hAnsi="Calibri" w:cs="Times New Roman"/>
          <w:color w:val="000000"/>
          <w:sz w:val="27"/>
          <w:szCs w:val="27"/>
        </w:rPr>
        <w:t>Govt.establishments</w:t>
      </w:r>
      <w:proofErr w:type="spellEnd"/>
      <w:r w:rsidRPr="0001339D">
        <w:rPr>
          <w:rFonts w:ascii="Calibri" w:eastAsia="Times New Roman" w:hAnsi="Calibri" w:cs="Times New Roman"/>
          <w:color w:val="000000"/>
          <w:sz w:val="27"/>
          <w:szCs w:val="27"/>
        </w:rPr>
        <w:t xml:space="preserve"> basing of their annual indent.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lastRenderedPageBreak/>
        <w:t>5.ADDRESS</w:t>
      </w:r>
      <w:proofErr w:type="gramEnd"/>
      <w:r w:rsidRPr="0001339D">
        <w:rPr>
          <w:rFonts w:ascii="Calibri" w:eastAsia="Times New Roman" w:hAnsi="Calibri" w:cs="Times New Roman"/>
          <w:b/>
          <w:bCs/>
          <w:color w:val="000000"/>
          <w:sz w:val="27"/>
        </w:rPr>
        <w:t xml:space="preserve"> OF THE ORGANISATION:</w:t>
      </w:r>
      <w:r w:rsidRPr="0001339D">
        <w:rPr>
          <w:rFonts w:ascii="Calibri" w:eastAsia="Times New Roman" w:hAnsi="Calibri" w:cs="Times New Roman"/>
          <w:color w:val="000000"/>
          <w:sz w:val="27"/>
          <w:szCs w:val="27"/>
        </w:rPr>
        <w:br/>
        <w:t xml:space="preserve">          Directorate of Printing &amp; Stationery </w:t>
      </w:r>
      <w:proofErr w:type="spellStart"/>
      <w:r w:rsidRPr="0001339D">
        <w:rPr>
          <w:rFonts w:ascii="Calibri" w:eastAsia="Times New Roman" w:hAnsi="Calibri" w:cs="Times New Roman"/>
          <w:color w:val="000000"/>
          <w:sz w:val="27"/>
          <w:szCs w:val="27"/>
        </w:rPr>
        <w:t>Deptt</w:t>
      </w:r>
      <w:proofErr w:type="spellEnd"/>
      <w:r w:rsidRPr="0001339D">
        <w:rPr>
          <w:rFonts w:ascii="Calibri" w:eastAsia="Times New Roman" w:hAnsi="Calibri" w:cs="Times New Roman"/>
          <w:color w:val="000000"/>
          <w:sz w:val="27"/>
          <w:szCs w:val="27"/>
        </w:rPr>
        <w:t>.</w:t>
      </w:r>
      <w:r w:rsidRPr="0001339D">
        <w:rPr>
          <w:rFonts w:ascii="Calibri" w:eastAsia="Times New Roman" w:hAnsi="Calibri" w:cs="Times New Roman"/>
          <w:color w:val="000000"/>
          <w:sz w:val="27"/>
          <w:szCs w:val="27"/>
        </w:rPr>
        <w:br/>
        <w:t xml:space="preserve">          </w:t>
      </w:r>
      <w:proofErr w:type="spellStart"/>
      <w:r w:rsidRPr="0001339D">
        <w:rPr>
          <w:rFonts w:ascii="Calibri" w:eastAsia="Times New Roman" w:hAnsi="Calibri" w:cs="Times New Roman"/>
          <w:color w:val="000000"/>
          <w:sz w:val="27"/>
          <w:szCs w:val="27"/>
        </w:rPr>
        <w:t>Nagaland</w:t>
      </w:r>
      <w:proofErr w:type="gramStart"/>
      <w:r w:rsidRPr="0001339D">
        <w:rPr>
          <w:rFonts w:ascii="Calibri" w:eastAsia="Times New Roman" w:hAnsi="Calibri" w:cs="Times New Roman"/>
          <w:color w:val="000000"/>
          <w:sz w:val="27"/>
          <w:szCs w:val="27"/>
        </w:rPr>
        <w:t>:Kohima</w:t>
      </w:r>
      <w:proofErr w:type="spellEnd"/>
      <w:proofErr w:type="gramEnd"/>
      <w:r w:rsidRPr="0001339D">
        <w:rPr>
          <w:rFonts w:ascii="Calibri" w:eastAsia="Times New Roman" w:hAnsi="Calibri" w:cs="Times New Roman"/>
          <w:color w:val="000000"/>
          <w:sz w:val="27"/>
          <w:szCs w:val="27"/>
        </w:rPr>
        <w:br/>
        <w:t xml:space="preserve">          Upper </w:t>
      </w:r>
      <w:proofErr w:type="spellStart"/>
      <w:r w:rsidRPr="0001339D">
        <w:rPr>
          <w:rFonts w:ascii="Calibri" w:eastAsia="Times New Roman" w:hAnsi="Calibri" w:cs="Times New Roman"/>
          <w:color w:val="000000"/>
          <w:sz w:val="27"/>
          <w:szCs w:val="27"/>
        </w:rPr>
        <w:t>Chandmari</w:t>
      </w:r>
      <w:proofErr w:type="spellEnd"/>
      <w:r w:rsidRPr="0001339D">
        <w:rPr>
          <w:rFonts w:ascii="Calibri" w:eastAsia="Times New Roman" w:hAnsi="Calibri" w:cs="Times New Roman"/>
          <w:color w:val="000000"/>
          <w:sz w:val="27"/>
          <w:szCs w:val="27"/>
        </w:rPr>
        <w:t xml:space="preserve"> Colony</w:t>
      </w:r>
      <w:r w:rsidRPr="0001339D">
        <w:rPr>
          <w:rFonts w:ascii="Calibri" w:eastAsia="Times New Roman" w:hAnsi="Calibri" w:cs="Times New Roman"/>
          <w:color w:val="000000"/>
          <w:sz w:val="27"/>
          <w:szCs w:val="27"/>
        </w:rPr>
        <w:br/>
        <w:t>          Kohima:797001</w:t>
      </w:r>
      <w:r w:rsidRPr="0001339D">
        <w:rPr>
          <w:rFonts w:ascii="Calibri" w:eastAsia="Times New Roman" w:hAnsi="Calibri" w:cs="Times New Roman"/>
          <w:color w:val="000000"/>
          <w:sz w:val="27"/>
          <w:szCs w:val="27"/>
        </w:rPr>
        <w:br/>
        <w:t>Phone :0370-2221713</w:t>
      </w:r>
      <w:r w:rsidRPr="0001339D">
        <w:rPr>
          <w:rFonts w:ascii="Calibri" w:eastAsia="Times New Roman" w:hAnsi="Calibri" w:cs="Times New Roman"/>
          <w:color w:val="000000"/>
          <w:sz w:val="27"/>
          <w:szCs w:val="27"/>
        </w:rPr>
        <w:br/>
        <w:t>Fax     :0370-221713</w:t>
      </w:r>
      <w:r w:rsidRPr="0001339D">
        <w:rPr>
          <w:rFonts w:ascii="Calibri" w:eastAsia="Times New Roman" w:hAnsi="Calibri" w:cs="Times New Roman"/>
          <w:color w:val="000000"/>
          <w:sz w:val="27"/>
          <w:szCs w:val="27"/>
        </w:rPr>
        <w:br/>
        <w:t>E-mail :govtpress.nagaland@gmail.com</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6.OFFICE</w:t>
      </w:r>
      <w:proofErr w:type="gramEnd"/>
      <w:r w:rsidRPr="0001339D">
        <w:rPr>
          <w:rFonts w:ascii="Calibri" w:eastAsia="Times New Roman" w:hAnsi="Calibri" w:cs="Times New Roman"/>
          <w:b/>
          <w:bCs/>
          <w:color w:val="000000"/>
          <w:sz w:val="27"/>
        </w:rPr>
        <w:t xml:space="preserve"> TIMING:</w:t>
      </w:r>
      <w:r w:rsidRPr="0001339D">
        <w:rPr>
          <w:rFonts w:ascii="Calibri" w:eastAsia="Times New Roman" w:hAnsi="Calibri" w:cs="Times New Roman"/>
          <w:color w:val="000000"/>
          <w:sz w:val="27"/>
          <w:szCs w:val="27"/>
        </w:rPr>
        <w:br/>
        <w:t>          Summer        :9:30AM -4:30PM</w:t>
      </w:r>
      <w:r w:rsidRPr="0001339D">
        <w:rPr>
          <w:rFonts w:ascii="Calibri" w:eastAsia="Times New Roman" w:hAnsi="Calibri" w:cs="Times New Roman"/>
          <w:color w:val="000000"/>
          <w:sz w:val="27"/>
          <w:szCs w:val="27"/>
        </w:rPr>
        <w:br/>
        <w:t>          Winter           :9:00 AM-4:00PM</w:t>
      </w:r>
    </w:p>
    <w:p w:rsidR="0001339D" w:rsidRPr="0001339D" w:rsidRDefault="0001339D" w:rsidP="0001339D">
      <w:pPr>
        <w:spacing w:before="100" w:beforeAutospacing="1" w:after="100" w:afterAutospacing="1" w:line="240" w:lineRule="auto"/>
        <w:jc w:val="both"/>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Default="0001339D" w:rsidP="0001339D">
      <w:pPr>
        <w:spacing w:after="120" w:line="240" w:lineRule="auto"/>
        <w:jc w:val="center"/>
        <w:outlineLvl w:val="3"/>
        <w:rPr>
          <w:rFonts w:ascii="Calibri" w:eastAsia="Times New Roman" w:hAnsi="Calibri" w:cs="Times New Roman"/>
          <w:b/>
          <w:bCs/>
          <w:color w:val="000000"/>
          <w:sz w:val="20"/>
          <w:szCs w:val="20"/>
        </w:rPr>
      </w:pPr>
    </w:p>
    <w:p w:rsidR="0001339D" w:rsidRPr="0001339D" w:rsidRDefault="0001339D" w:rsidP="0001339D">
      <w:pPr>
        <w:spacing w:after="120" w:line="240" w:lineRule="auto"/>
        <w:jc w:val="center"/>
        <w:outlineLvl w:val="3"/>
        <w:rPr>
          <w:rFonts w:ascii="Times New Roman" w:eastAsia="Times New Roman" w:hAnsi="Times New Roman" w:cs="Times New Roman"/>
          <w:b/>
          <w:bCs/>
          <w:i/>
          <w:iCs/>
          <w:color w:val="000000"/>
          <w:sz w:val="27"/>
          <w:szCs w:val="27"/>
        </w:rPr>
      </w:pPr>
      <w:r w:rsidRPr="0001339D">
        <w:rPr>
          <w:rFonts w:ascii="Times New Roman" w:eastAsia="Times New Roman" w:hAnsi="Times New Roman" w:cs="Times New Roman"/>
          <w:b/>
          <w:bCs/>
          <w:i/>
          <w:iCs/>
          <w:smallCaps/>
          <w:color w:val="000000"/>
          <w:sz w:val="27"/>
          <w:szCs w:val="27"/>
        </w:rPr>
        <w:lastRenderedPageBreak/>
        <w:t>Manual-II</w:t>
      </w:r>
    </w:p>
    <w:p w:rsidR="0001339D" w:rsidRPr="0001339D" w:rsidRDefault="0001339D" w:rsidP="0001339D">
      <w:pPr>
        <w:spacing w:after="0" w:line="240" w:lineRule="auto"/>
        <w:jc w:val="center"/>
        <w:outlineLvl w:val="0"/>
        <w:rPr>
          <w:rFonts w:ascii="Verdana" w:eastAsia="Times New Roman" w:hAnsi="Verdana" w:cs="Times New Roman"/>
          <w:b/>
          <w:bCs/>
          <w:color w:val="000000"/>
          <w:kern w:val="36"/>
          <w:sz w:val="28"/>
          <w:szCs w:val="28"/>
        </w:rPr>
      </w:pPr>
      <w:r w:rsidRPr="0001339D">
        <w:rPr>
          <w:rFonts w:ascii="Verdana" w:eastAsia="Times New Roman" w:hAnsi="Verdana" w:cs="Times New Roman"/>
          <w:b/>
          <w:bCs/>
          <w:color w:val="000000"/>
          <w:kern w:val="36"/>
          <w:sz w:val="28"/>
          <w:szCs w:val="28"/>
        </w:rPr>
        <w:t>Section 4(1) (b) (ii)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xml:space="preserve">Powers and duties of Officers and </w:t>
      </w:r>
      <w:proofErr w:type="gramStart"/>
      <w:r w:rsidRPr="0001339D">
        <w:rPr>
          <w:rFonts w:ascii="Calibri" w:eastAsia="Times New Roman" w:hAnsi="Calibri" w:cs="Times New Roman"/>
          <w:color w:val="000000"/>
          <w:sz w:val="27"/>
          <w:szCs w:val="27"/>
        </w:rPr>
        <w:t>Employees</w:t>
      </w:r>
      <w:bookmarkStart w:id="1" w:name="2"/>
      <w:bookmarkEnd w:id="1"/>
      <w:r w:rsidRPr="0001339D">
        <w:rPr>
          <w:rFonts w:ascii="Calibri" w:eastAsia="Times New Roman" w:hAnsi="Calibri" w:cs="Times New Roman"/>
          <w:color w:val="000000"/>
          <w:sz w:val="27"/>
          <w:szCs w:val="27"/>
        </w:rPr>
        <w:t> :</w:t>
      </w:r>
      <w:proofErr w:type="gramEnd"/>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3855"/>
        <w:gridCol w:w="1275"/>
        <w:gridCol w:w="1740"/>
        <w:gridCol w:w="1905"/>
        <w:gridCol w:w="1275"/>
        <w:gridCol w:w="4320"/>
      </w:tblGrid>
      <w:tr w:rsidR="0001339D" w:rsidRPr="0001339D" w:rsidTr="0001339D">
        <w:trPr>
          <w:tblCellSpacing w:w="0" w:type="dxa"/>
        </w:trPr>
        <w:tc>
          <w:tcPr>
            <w:tcW w:w="115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Sl.No</w:t>
            </w:r>
            <w:proofErr w:type="spellEnd"/>
          </w:p>
        </w:tc>
        <w:tc>
          <w:tcPr>
            <w:tcW w:w="385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Name &amp; Designation</w:t>
            </w:r>
          </w:p>
        </w:tc>
        <w:tc>
          <w:tcPr>
            <w:tcW w:w="4920" w:type="dxa"/>
            <w:gridSpan w:val="3"/>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Power</w:t>
            </w:r>
          </w:p>
        </w:tc>
        <w:tc>
          <w:tcPr>
            <w:tcW w:w="127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Others</w:t>
            </w:r>
          </w:p>
        </w:tc>
        <w:tc>
          <w:tcPr>
            <w:tcW w:w="432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Duties</w:t>
            </w:r>
          </w:p>
        </w:tc>
      </w:tr>
      <w:tr w:rsidR="0001339D" w:rsidRPr="0001339D" w:rsidTr="000133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Admn</w:t>
            </w:r>
            <w:proofErr w:type="spellEnd"/>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Financial</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Stationery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Shri.Wati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L.Imchen</w:t>
            </w:r>
            <w:proofErr w:type="spellEnd"/>
            <w:r w:rsidRPr="0001339D">
              <w:rPr>
                <w:rFonts w:ascii="Calibri" w:eastAsia="Times New Roman" w:hAnsi="Calibri" w:cs="Times New Roman"/>
                <w:sz w:val="24"/>
                <w:szCs w:val="24"/>
              </w:rPr>
              <w:t xml:space="preserve"> Addl. Director (</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Head of </w:t>
            </w:r>
            <w:proofErr w:type="spellStart"/>
            <w:r w:rsidRPr="0001339D">
              <w:rPr>
                <w:rFonts w:ascii="Calibri" w:eastAsia="Times New Roman" w:hAnsi="Calibri" w:cs="Times New Roman"/>
                <w:sz w:val="24"/>
                <w:szCs w:val="24"/>
              </w:rPr>
              <w:t>Depttt</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Shri.Noklem</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Konyak</w:t>
            </w:r>
            <w:proofErr w:type="spellEnd"/>
            <w:r w:rsidRPr="0001339D">
              <w:rPr>
                <w:rFonts w:ascii="Calibri" w:eastAsia="Times New Roman" w:hAnsi="Calibri" w:cs="Times New Roman"/>
                <w:sz w:val="24"/>
                <w:szCs w:val="24"/>
              </w:rPr>
              <w:br/>
              <w:t>Joint Director</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Administration of ministerial </w:t>
            </w:r>
            <w:proofErr w:type="spellStart"/>
            <w:r w:rsidRPr="0001339D">
              <w:rPr>
                <w:rFonts w:ascii="Calibri" w:eastAsia="Times New Roman" w:hAnsi="Calibri" w:cs="Times New Roman"/>
                <w:sz w:val="24"/>
                <w:szCs w:val="24"/>
              </w:rPr>
              <w:t>wing</w:t>
            </w:r>
            <w:proofErr w:type="gramStart"/>
            <w:r w:rsidRPr="0001339D">
              <w:rPr>
                <w:rFonts w:ascii="Calibri" w:eastAsia="Times New Roman" w:hAnsi="Calibri" w:cs="Times New Roman"/>
                <w:sz w:val="24"/>
                <w:szCs w:val="24"/>
              </w:rPr>
              <w:t>,Drawing</w:t>
            </w:r>
            <w:proofErr w:type="spellEnd"/>
            <w:proofErr w:type="gramEnd"/>
            <w:r w:rsidRPr="0001339D">
              <w:rPr>
                <w:rFonts w:ascii="Calibri" w:eastAsia="Times New Roman" w:hAnsi="Calibri" w:cs="Times New Roman"/>
                <w:sz w:val="24"/>
                <w:szCs w:val="24"/>
              </w:rPr>
              <w:t xml:space="preserve"> &amp; Disbursing Officer.</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Shri.Neituolie</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Phewhuo</w:t>
            </w:r>
            <w:proofErr w:type="spellEnd"/>
            <w:r w:rsidRPr="0001339D">
              <w:rPr>
                <w:rFonts w:ascii="Calibri" w:eastAsia="Times New Roman" w:hAnsi="Calibri" w:cs="Times New Roman"/>
                <w:sz w:val="24"/>
                <w:szCs w:val="24"/>
              </w:rPr>
              <w:t xml:space="preserve"> Dy. Director</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Administration of </w:t>
            </w:r>
            <w:proofErr w:type="spellStart"/>
            <w:r w:rsidRPr="0001339D">
              <w:rPr>
                <w:rFonts w:ascii="Calibri" w:eastAsia="Times New Roman" w:hAnsi="Calibri" w:cs="Times New Roman"/>
                <w:sz w:val="24"/>
                <w:szCs w:val="24"/>
              </w:rPr>
              <w:t>Technical</w:t>
            </w:r>
            <w:proofErr w:type="gramStart"/>
            <w:r w:rsidRPr="0001339D">
              <w:rPr>
                <w:rFonts w:ascii="Calibri" w:eastAsia="Times New Roman" w:hAnsi="Calibri" w:cs="Times New Roman"/>
                <w:sz w:val="24"/>
                <w:szCs w:val="24"/>
              </w:rPr>
              <w:t>,Production</w:t>
            </w:r>
            <w:proofErr w:type="spellEnd"/>
            <w:proofErr w:type="gramEnd"/>
            <w:r w:rsidRPr="0001339D">
              <w:rPr>
                <w:rFonts w:ascii="Calibri" w:eastAsia="Times New Roman" w:hAnsi="Calibri" w:cs="Times New Roman"/>
                <w:sz w:val="24"/>
                <w:szCs w:val="24"/>
              </w:rPr>
              <w:t xml:space="preserve"> sections.</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Shri.I.Moatemjen</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Jamir</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Asstt.Director,Dimapur</w:t>
            </w:r>
            <w:proofErr w:type="spellEnd"/>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Production and DDO of Branch </w:t>
            </w:r>
            <w:proofErr w:type="spellStart"/>
            <w:r w:rsidRPr="0001339D">
              <w:rPr>
                <w:rFonts w:ascii="Calibri" w:eastAsia="Times New Roman" w:hAnsi="Calibri" w:cs="Times New Roman"/>
                <w:sz w:val="24"/>
                <w:szCs w:val="24"/>
              </w:rPr>
              <w:t>Press</w:t>
            </w:r>
            <w:proofErr w:type="gramStart"/>
            <w:r w:rsidRPr="0001339D">
              <w:rPr>
                <w:rFonts w:ascii="Calibri" w:eastAsia="Times New Roman" w:hAnsi="Calibri" w:cs="Times New Roman"/>
                <w:sz w:val="24"/>
                <w:szCs w:val="24"/>
              </w:rPr>
              <w:t>,Dimapur</w:t>
            </w:r>
            <w:proofErr w:type="spellEnd"/>
            <w:proofErr w:type="gramEnd"/>
            <w:r w:rsidRPr="0001339D">
              <w:rPr>
                <w:rFonts w:ascii="Calibri" w:eastAsia="Times New Roman" w:hAnsi="Calibri" w:cs="Times New Roman"/>
                <w:sz w:val="24"/>
                <w:szCs w:val="24"/>
              </w:rPr>
              <w:t>.</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5.</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Shri.Lanu</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Jamir</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Asstt</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Director,Mokokchung</w:t>
            </w:r>
            <w:proofErr w:type="spellEnd"/>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Production and DDO of Branch </w:t>
            </w:r>
            <w:proofErr w:type="spellStart"/>
            <w:r w:rsidRPr="0001339D">
              <w:rPr>
                <w:rFonts w:ascii="Calibri" w:eastAsia="Times New Roman" w:hAnsi="Calibri" w:cs="Times New Roman"/>
                <w:sz w:val="24"/>
                <w:szCs w:val="24"/>
              </w:rPr>
              <w:t>Press,Mokokchung</w:t>
            </w:r>
            <w:proofErr w:type="spellEnd"/>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6.</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Shri.Vibeilie</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Metha</w:t>
            </w:r>
            <w:proofErr w:type="spellEnd"/>
            <w:r w:rsidRPr="0001339D">
              <w:rPr>
                <w:rFonts w:ascii="Calibri" w:eastAsia="Times New Roman" w:hAnsi="Calibri" w:cs="Times New Roman"/>
                <w:sz w:val="24"/>
                <w:szCs w:val="24"/>
              </w:rPr>
              <w:br/>
            </w:r>
            <w:proofErr w:type="spellStart"/>
            <w:r w:rsidRPr="0001339D">
              <w:rPr>
                <w:rFonts w:ascii="Calibri" w:eastAsia="Times New Roman" w:hAnsi="Calibri" w:cs="Times New Roman"/>
                <w:sz w:val="24"/>
                <w:szCs w:val="24"/>
              </w:rPr>
              <w:t>Asstt</w:t>
            </w:r>
            <w:proofErr w:type="spellEnd"/>
            <w:r w:rsidRPr="0001339D">
              <w:rPr>
                <w:rFonts w:ascii="Calibri" w:eastAsia="Times New Roman" w:hAnsi="Calibri" w:cs="Times New Roman"/>
                <w:sz w:val="24"/>
                <w:szCs w:val="24"/>
              </w:rPr>
              <w:t>. Director</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Incharge</w:t>
            </w:r>
            <w:proofErr w:type="spellEnd"/>
            <w:r w:rsidRPr="0001339D">
              <w:rPr>
                <w:rFonts w:ascii="Calibri" w:eastAsia="Times New Roman" w:hAnsi="Calibri" w:cs="Times New Roman"/>
                <w:sz w:val="24"/>
                <w:szCs w:val="24"/>
              </w:rPr>
              <w:t xml:space="preserve"> Computing section.</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7.</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Lepzukba</w:t>
            </w:r>
            <w:proofErr w:type="spellEnd"/>
            <w:r w:rsidRPr="0001339D">
              <w:rPr>
                <w:rFonts w:ascii="Calibri" w:eastAsia="Times New Roman" w:hAnsi="Calibri" w:cs="Times New Roman"/>
                <w:sz w:val="24"/>
                <w:szCs w:val="24"/>
              </w:rPr>
              <w:t xml:space="preserve"> Registrar</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Appointment, Promotion, Transfer &amp; Posting of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-III &amp; IV and supervision of all files pertaining to administration and he shall look after Office Expenses (OE)</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8.</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Smti.Vitani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Supdt</w:t>
            </w:r>
            <w:proofErr w:type="spellEnd"/>
            <w:r w:rsidRPr="0001339D">
              <w:rPr>
                <w:rFonts w:ascii="Calibri" w:eastAsia="Times New Roman" w:hAnsi="Calibri"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Budget &amp; </w:t>
            </w:r>
            <w:proofErr w:type="spellStart"/>
            <w:r w:rsidRPr="0001339D">
              <w:rPr>
                <w:rFonts w:ascii="Calibri" w:eastAsia="Times New Roman" w:hAnsi="Calibri" w:cs="Times New Roman"/>
                <w:sz w:val="24"/>
                <w:szCs w:val="24"/>
              </w:rPr>
              <w:t>Planning</w:t>
            </w:r>
            <w:proofErr w:type="gramStart"/>
            <w:r w:rsidRPr="0001339D">
              <w:rPr>
                <w:rFonts w:ascii="Calibri" w:eastAsia="Times New Roman" w:hAnsi="Calibri" w:cs="Times New Roman"/>
                <w:sz w:val="24"/>
                <w:szCs w:val="24"/>
              </w:rPr>
              <w:t>,Central</w:t>
            </w:r>
            <w:proofErr w:type="spellEnd"/>
            <w:proofErr w:type="gramEnd"/>
            <w:r w:rsidRPr="0001339D">
              <w:rPr>
                <w:rFonts w:ascii="Calibri" w:eastAsia="Times New Roman" w:hAnsi="Calibri" w:cs="Times New Roman"/>
                <w:sz w:val="24"/>
                <w:szCs w:val="24"/>
              </w:rPr>
              <w:t xml:space="preserve"> Correspondence relating to all account </w:t>
            </w:r>
            <w:proofErr w:type="spellStart"/>
            <w:r w:rsidRPr="0001339D">
              <w:rPr>
                <w:rFonts w:ascii="Calibri" w:eastAsia="Times New Roman" w:hAnsi="Calibri" w:cs="Times New Roman"/>
                <w:sz w:val="24"/>
                <w:szCs w:val="24"/>
              </w:rPr>
              <w:t>matters,Motor</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lastRenderedPageBreak/>
              <w:t>Vehicle,Machineries</w:t>
            </w:r>
            <w:proofErr w:type="spellEnd"/>
            <w:r w:rsidRPr="0001339D">
              <w:rPr>
                <w:rFonts w:ascii="Calibri" w:eastAsia="Times New Roman" w:hAnsi="Calibri" w:cs="Times New Roman"/>
                <w:sz w:val="24"/>
                <w:szCs w:val="24"/>
              </w:rPr>
              <w:t xml:space="preserve"> &amp; Constructions.</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lastRenderedPageBreak/>
              <w:t>9.</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Nribemo</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Asstt</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Supdt</w:t>
            </w:r>
            <w:proofErr w:type="spellEnd"/>
            <w:r w:rsidRPr="0001339D">
              <w:rPr>
                <w:rFonts w:ascii="Calibri" w:eastAsia="Times New Roman" w:hAnsi="Calibri"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General correspondence relating to all account matters, verification authentication of bills and he shall look after the file of Rent, Rate &amp; Taxes. These files should be routed through </w:t>
            </w:r>
            <w:proofErr w:type="spellStart"/>
            <w:r w:rsidRPr="0001339D">
              <w:rPr>
                <w:rFonts w:ascii="Calibri" w:eastAsia="Times New Roman" w:hAnsi="Calibri" w:cs="Times New Roman"/>
                <w:sz w:val="24"/>
                <w:szCs w:val="24"/>
              </w:rPr>
              <w:t>Supdt</w:t>
            </w:r>
            <w:proofErr w:type="spellEnd"/>
            <w:r w:rsidRPr="0001339D">
              <w:rPr>
                <w:rFonts w:ascii="Calibri" w:eastAsia="Times New Roman" w:hAnsi="Calibri" w:cs="Times New Roman"/>
                <w:sz w:val="24"/>
                <w:szCs w:val="24"/>
              </w:rPr>
              <w:t>. Planning &amp; Budget.</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10.</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Smti.Nzilo</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Lotha</w:t>
            </w:r>
            <w:proofErr w:type="gramStart"/>
            <w:r w:rsidRPr="0001339D">
              <w:rPr>
                <w:rFonts w:ascii="Calibri" w:eastAsia="Times New Roman" w:hAnsi="Calibri" w:cs="Times New Roman"/>
                <w:sz w:val="24"/>
                <w:szCs w:val="24"/>
              </w:rPr>
              <w:t>,Asstt.Supdt</w:t>
            </w:r>
            <w:proofErr w:type="spellEnd"/>
            <w:proofErr w:type="gramEnd"/>
            <w:r w:rsidRPr="0001339D">
              <w:rPr>
                <w:rFonts w:ascii="Calibri" w:eastAsia="Times New Roman" w:hAnsi="Calibri"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Assists the </w:t>
            </w:r>
            <w:proofErr w:type="spellStart"/>
            <w:r w:rsidRPr="0001339D">
              <w:rPr>
                <w:rFonts w:ascii="Calibri" w:eastAsia="Times New Roman" w:hAnsi="Calibri" w:cs="Times New Roman"/>
                <w:sz w:val="24"/>
                <w:szCs w:val="24"/>
              </w:rPr>
              <w:t>Asstt.Director</w:t>
            </w:r>
            <w:proofErr w:type="spellEnd"/>
            <w:r w:rsidRPr="0001339D">
              <w:rPr>
                <w:rFonts w:ascii="Calibri" w:eastAsia="Times New Roman" w:hAnsi="Calibri" w:cs="Times New Roman"/>
                <w:sz w:val="24"/>
                <w:szCs w:val="24"/>
              </w:rPr>
              <w:t xml:space="preserve">, Branch Press </w:t>
            </w:r>
            <w:proofErr w:type="spellStart"/>
            <w:r w:rsidRPr="0001339D">
              <w:rPr>
                <w:rFonts w:ascii="Calibri" w:eastAsia="Times New Roman" w:hAnsi="Calibri" w:cs="Times New Roman"/>
                <w:sz w:val="24"/>
                <w:szCs w:val="24"/>
              </w:rPr>
              <w:t>Dimapur</w:t>
            </w:r>
            <w:proofErr w:type="spellEnd"/>
            <w:r w:rsidRPr="0001339D">
              <w:rPr>
                <w:rFonts w:ascii="Calibri" w:eastAsia="Times New Roman" w:hAnsi="Calibri" w:cs="Times New Roman"/>
                <w:sz w:val="24"/>
                <w:szCs w:val="24"/>
              </w:rPr>
              <w:t xml:space="preserve"> in administration/production.</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11.</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Kevitheyi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Asstt</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Supdt</w:t>
            </w:r>
            <w:proofErr w:type="spellEnd"/>
            <w:r w:rsidRPr="0001339D">
              <w:rPr>
                <w:rFonts w:ascii="Calibri" w:eastAsia="Times New Roman" w:hAnsi="Calibri"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Machinery &amp; Equipments, Motor Vehicle and Construction to be routed through </w:t>
            </w:r>
            <w:proofErr w:type="spellStart"/>
            <w:r w:rsidRPr="0001339D">
              <w:rPr>
                <w:rFonts w:ascii="Calibri" w:eastAsia="Times New Roman" w:hAnsi="Calibri" w:cs="Times New Roman"/>
                <w:sz w:val="24"/>
                <w:szCs w:val="24"/>
              </w:rPr>
              <w:t>Supdt</w:t>
            </w:r>
            <w:proofErr w:type="spellEnd"/>
            <w:r w:rsidRPr="0001339D">
              <w:rPr>
                <w:rFonts w:ascii="Calibri" w:eastAsia="Times New Roman" w:hAnsi="Calibri" w:cs="Times New Roman"/>
                <w:sz w:val="24"/>
                <w:szCs w:val="24"/>
              </w:rPr>
              <w:t>. Planning &amp; Budget.</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12.</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Shri.Subash</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Arambam</w:t>
            </w:r>
            <w:proofErr w:type="spellEnd"/>
            <w:r w:rsidRPr="0001339D">
              <w:rPr>
                <w:rFonts w:ascii="Calibri" w:eastAsia="Times New Roman" w:hAnsi="Calibri" w:cs="Times New Roman"/>
                <w:sz w:val="24"/>
                <w:szCs w:val="24"/>
              </w:rPr>
              <w:t xml:space="preserve"> Chief Foreman</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Electrical and Mechanical </w:t>
            </w:r>
            <w:proofErr w:type="spellStart"/>
            <w:r w:rsidRPr="0001339D">
              <w:rPr>
                <w:rFonts w:ascii="Calibri" w:eastAsia="Times New Roman" w:hAnsi="Calibri" w:cs="Times New Roman"/>
                <w:sz w:val="24"/>
                <w:szCs w:val="24"/>
              </w:rPr>
              <w:t>Section</w:t>
            </w:r>
            <w:proofErr w:type="gramStart"/>
            <w:r w:rsidRPr="0001339D">
              <w:rPr>
                <w:rFonts w:ascii="Calibri" w:eastAsia="Times New Roman" w:hAnsi="Calibri" w:cs="Times New Roman"/>
                <w:sz w:val="24"/>
                <w:szCs w:val="24"/>
              </w:rPr>
              <w:t>,Screen</w:t>
            </w:r>
            <w:proofErr w:type="spellEnd"/>
            <w:proofErr w:type="gramEnd"/>
            <w:r w:rsidRPr="0001339D">
              <w:rPr>
                <w:rFonts w:ascii="Calibri" w:eastAsia="Times New Roman" w:hAnsi="Calibri" w:cs="Times New Roman"/>
                <w:sz w:val="24"/>
                <w:szCs w:val="24"/>
              </w:rPr>
              <w:t xml:space="preserve"> &amp; Rubber Stamp </w:t>
            </w:r>
            <w:proofErr w:type="spellStart"/>
            <w:r w:rsidRPr="0001339D">
              <w:rPr>
                <w:rFonts w:ascii="Calibri" w:eastAsia="Times New Roman" w:hAnsi="Calibri" w:cs="Times New Roman"/>
                <w:sz w:val="24"/>
                <w:szCs w:val="24"/>
              </w:rPr>
              <w:t>section,Confidential</w:t>
            </w:r>
            <w:proofErr w:type="spellEnd"/>
            <w:r w:rsidRPr="0001339D">
              <w:rPr>
                <w:rFonts w:ascii="Calibri" w:eastAsia="Times New Roman" w:hAnsi="Calibri" w:cs="Times New Roman"/>
                <w:sz w:val="24"/>
                <w:szCs w:val="24"/>
              </w:rPr>
              <w:t xml:space="preserve"> Section.</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13.</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Shri.Jongpongtoshi</w:t>
            </w:r>
            <w:proofErr w:type="spellEnd"/>
            <w:r w:rsidRPr="0001339D">
              <w:rPr>
                <w:rFonts w:ascii="Calibri" w:eastAsia="Times New Roman" w:hAnsi="Calibri" w:cs="Times New Roman"/>
                <w:sz w:val="24"/>
                <w:szCs w:val="24"/>
              </w:rPr>
              <w:t xml:space="preserve"> Chief foreman</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Maintenance of stock register(receipt &amp; issue) of Printing &amp;</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14.</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Shri.Velakho</w:t>
            </w:r>
            <w:proofErr w:type="spellEnd"/>
            <w:r w:rsidRPr="0001339D">
              <w:rPr>
                <w:rFonts w:ascii="Calibri" w:eastAsia="Times New Roman" w:hAnsi="Calibri" w:cs="Times New Roman"/>
                <w:sz w:val="24"/>
                <w:szCs w:val="24"/>
              </w:rPr>
              <w:t xml:space="preserve"> Chief Foreman</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Machine Section and Form Section.</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15.</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Shri.Vikheto</w:t>
            </w:r>
            <w:proofErr w:type="spellEnd"/>
            <w:r w:rsidRPr="0001339D">
              <w:rPr>
                <w:rFonts w:ascii="Calibri" w:eastAsia="Times New Roman" w:hAnsi="Calibri" w:cs="Times New Roman"/>
                <w:sz w:val="24"/>
                <w:szCs w:val="24"/>
              </w:rPr>
              <w:t xml:space="preserve"> Chief Foreman</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Gazette and Binding section.</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16.</w:t>
            </w:r>
          </w:p>
        </w:tc>
        <w:tc>
          <w:tcPr>
            <w:tcW w:w="3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Shri.Khuvi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Khieya</w:t>
            </w:r>
            <w:proofErr w:type="spellEnd"/>
            <w:r w:rsidRPr="0001339D">
              <w:rPr>
                <w:rFonts w:ascii="Calibri" w:eastAsia="Times New Roman" w:hAnsi="Calibri" w:cs="Times New Roman"/>
                <w:sz w:val="24"/>
                <w:szCs w:val="24"/>
              </w:rPr>
              <w:t xml:space="preserve"> Reader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 (</w:t>
            </w:r>
            <w:proofErr w:type="spellStart"/>
            <w:r w:rsidRPr="0001339D">
              <w:rPr>
                <w:rFonts w:ascii="Calibri" w:eastAsia="Times New Roman" w:hAnsi="Calibri" w:cs="Times New Roman"/>
                <w:sz w:val="24"/>
                <w:szCs w:val="24"/>
              </w:rPr>
              <w:t>Gz</w:t>
            </w:r>
            <w:proofErr w:type="spellEnd"/>
            <w:r w:rsidRPr="0001339D">
              <w:rPr>
                <w:rFonts w:ascii="Calibri" w:eastAsia="Times New Roman" w:hAnsi="Calibri"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Incharge</w:t>
            </w:r>
            <w:proofErr w:type="spellEnd"/>
            <w:proofErr w:type="gramStart"/>
            <w:r w:rsidRPr="0001339D">
              <w:rPr>
                <w:rFonts w:ascii="Calibri" w:eastAsia="Times New Roman" w:hAnsi="Calibri" w:cs="Times New Roman"/>
                <w:sz w:val="24"/>
                <w:szCs w:val="24"/>
              </w:rPr>
              <w:t>  Reading</w:t>
            </w:r>
            <w:proofErr w:type="gramEnd"/>
            <w:r w:rsidRPr="0001339D">
              <w:rPr>
                <w:rFonts w:ascii="Calibri" w:eastAsia="Times New Roman" w:hAnsi="Calibri" w:cs="Times New Roman"/>
                <w:sz w:val="24"/>
                <w:szCs w:val="24"/>
              </w:rPr>
              <w:t xml:space="preserve"> Section.</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spellStart"/>
      <w:proofErr w:type="gramStart"/>
      <w:r w:rsidRPr="0001339D">
        <w:rPr>
          <w:rFonts w:ascii="Calibri" w:eastAsia="Times New Roman" w:hAnsi="Calibri" w:cs="Times New Roman"/>
          <w:b/>
          <w:bCs/>
          <w:color w:val="000000"/>
          <w:sz w:val="27"/>
        </w:rPr>
        <w:t>B.Duties</w:t>
      </w:r>
      <w:proofErr w:type="spellEnd"/>
      <w:r w:rsidRPr="0001339D">
        <w:rPr>
          <w:rFonts w:ascii="Calibri" w:eastAsia="Times New Roman" w:hAnsi="Calibri" w:cs="Times New Roman"/>
          <w:b/>
          <w:bCs/>
          <w:color w:val="000000"/>
          <w:sz w:val="27"/>
        </w:rPr>
        <w:t xml:space="preserve"> and Responsibilities of Grade-III Staff.</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5"/>
        <w:gridCol w:w="7455"/>
        <w:gridCol w:w="5775"/>
      </w:tblGrid>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b/>
                <w:bCs/>
                <w:sz w:val="24"/>
                <w:szCs w:val="24"/>
              </w:rPr>
              <w:t>Sl.No</w:t>
            </w:r>
            <w:proofErr w:type="spellEnd"/>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Designation of employees</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Duty allotment</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Foreman</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Supervising the production section</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Deputy Foreman</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assist Foreman</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U.D.A/Accountant</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look after the Ministerial works/Accounts/Planning &amp; Budgeting</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L.D.A</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assist U.D.A/Accountant.</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5</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Typist</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type out the Official letter.</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lastRenderedPageBreak/>
              <w:t>6</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Driver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drive the Departmental vehicles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7</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Compositor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compose the printing matter.</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8</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Compositor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-II</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-do-</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9</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Proof Puller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draw the proof for printing matter.</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10</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Type distributor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distribute the printing types.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11</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Type Supplier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supply the printing types.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12</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Binder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look after the binding works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13</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Binder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-II</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-do-</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14</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Counter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count the number of the books/pages etc.</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15</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Cutting Machine Operator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cut the paper in appropriate sizes.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16</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Printer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operate the printing machines.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17</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Impositor</w:t>
            </w:r>
            <w:proofErr w:type="spellEnd"/>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place the printing matters in the machines.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18</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Inkman</w:t>
            </w:r>
            <w:proofErr w:type="spellEnd"/>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supply ink</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19</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Form Carrier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carry the printed matter.</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20</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Reader </w:t>
            </w:r>
            <w:proofErr w:type="spellStart"/>
            <w:r w:rsidRPr="0001339D">
              <w:rPr>
                <w:rFonts w:ascii="Calibri" w:eastAsia="Times New Roman" w:hAnsi="Calibri" w:cs="Times New Roman"/>
                <w:sz w:val="24"/>
                <w:szCs w:val="24"/>
              </w:rPr>
              <w:t>Gr</w:t>
            </w:r>
            <w:proofErr w:type="spellEnd"/>
            <w:r w:rsidRPr="0001339D">
              <w:rPr>
                <w:rFonts w:ascii="Calibri" w:eastAsia="Times New Roman" w:hAnsi="Calibri" w:cs="Times New Roman"/>
                <w:sz w:val="24"/>
                <w:szCs w:val="24"/>
              </w:rPr>
              <w:t>-I</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correct the proof.</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21</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Copy Holder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read out the proof.</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22</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Revisor</w:t>
            </w:r>
            <w:proofErr w:type="spellEnd"/>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revised the proof.</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23</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Computor</w:t>
            </w:r>
            <w:proofErr w:type="spellEnd"/>
            <w:r w:rsidRPr="0001339D">
              <w:rPr>
                <w:rFonts w:ascii="Calibri" w:eastAsia="Times New Roman" w:hAnsi="Calibri" w:cs="Times New Roman"/>
                <w:sz w:val="24"/>
                <w:szCs w:val="24"/>
              </w:rPr>
              <w:t>/Out turn writer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evaluate the value of the printer jobs.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24</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Mechanical Supervisor</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supervise the mechanical works.</w:t>
            </w:r>
          </w:p>
        </w:tc>
      </w:tr>
      <w:tr w:rsidR="0001339D" w:rsidRPr="0001339D" w:rsidTr="0001339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25</w:t>
            </w:r>
          </w:p>
        </w:tc>
        <w:tc>
          <w:tcPr>
            <w:tcW w:w="7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Rubber Stamp</w:t>
            </w:r>
          </w:p>
        </w:tc>
        <w:tc>
          <w:tcPr>
            <w:tcW w:w="57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 make the rubber seal.</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rPr>
        <w:t>C. List of drivers and their allotted duties.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5220"/>
        <w:gridCol w:w="4035"/>
        <w:gridCol w:w="4515"/>
      </w:tblGrid>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b/>
                <w:bCs/>
                <w:sz w:val="24"/>
                <w:szCs w:val="24"/>
              </w:rPr>
              <w:t>Sl.No</w:t>
            </w:r>
            <w:proofErr w:type="spellEnd"/>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Name of Driver</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Vehicle No.</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Officer to whom attached</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Wanglem</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Konyak</w:t>
            </w:r>
            <w:proofErr w:type="spellEnd"/>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 C/0178</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HoD</w:t>
            </w:r>
            <w:proofErr w:type="spellEnd"/>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Shri.Neingutuo</w:t>
            </w:r>
            <w:proofErr w:type="spellEnd"/>
            <w:r w:rsidRPr="0001339D">
              <w:rPr>
                <w:rFonts w:ascii="Calibri" w:eastAsia="Times New Roman" w:hAnsi="Calibri" w:cs="Times New Roman"/>
                <w:sz w:val="24"/>
                <w:szCs w:val="24"/>
              </w:rPr>
              <w:t xml:space="preserve"> Sophie(Contract)</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-do-</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HoD</w:t>
            </w:r>
            <w:proofErr w:type="spellEnd"/>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lastRenderedPageBreak/>
              <w:t>3</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Shri.T.Ngathingyuo</w:t>
            </w:r>
            <w:proofErr w:type="spellEnd"/>
            <w:r w:rsidRPr="0001339D">
              <w:rPr>
                <w:rFonts w:ascii="Calibri" w:eastAsia="Times New Roman" w:hAnsi="Calibri" w:cs="Times New Roman"/>
                <w:sz w:val="24"/>
                <w:szCs w:val="24"/>
              </w:rPr>
              <w:t>(Contract)</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-do-</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HoD</w:t>
            </w:r>
            <w:proofErr w:type="spellEnd"/>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Shri.Rajesh</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Banowari</w:t>
            </w:r>
            <w:proofErr w:type="spellEnd"/>
            <w:r w:rsidRPr="0001339D">
              <w:rPr>
                <w:rFonts w:ascii="Calibri" w:eastAsia="Times New Roman" w:hAnsi="Calibri" w:cs="Times New Roman"/>
                <w:sz w:val="24"/>
                <w:szCs w:val="24"/>
              </w:rPr>
              <w:t>(Contract)</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NL-10/7504</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Pool Vehicle</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5</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Shri.Maila</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Biswakarma</w:t>
            </w:r>
            <w:proofErr w:type="spellEnd"/>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NL-10/9392</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Joint Director</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6</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Shri.Avizo</w:t>
            </w:r>
            <w:proofErr w:type="spellEnd"/>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NL-10/5546</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Dy.Director</w:t>
            </w:r>
            <w:proofErr w:type="spellEnd"/>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7</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Imkongramok</w:t>
            </w:r>
            <w:proofErr w:type="spellEnd"/>
            <w:r w:rsidRPr="0001339D">
              <w:rPr>
                <w:rFonts w:ascii="Calibri" w:eastAsia="Times New Roman" w:hAnsi="Calibri" w:cs="Times New Roman"/>
                <w:sz w:val="24"/>
                <w:szCs w:val="24"/>
              </w:rPr>
              <w:t>(fixed)</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Nl-10/6875</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Asstt.Director</w:t>
            </w:r>
            <w:proofErr w:type="spellEnd"/>
            <w:r w:rsidRPr="0001339D">
              <w:rPr>
                <w:rFonts w:ascii="Calibri" w:eastAsia="Times New Roman" w:hAnsi="Calibri" w:cs="Times New Roman"/>
                <w:sz w:val="24"/>
                <w:szCs w:val="24"/>
              </w:rPr>
              <w:t>(</w:t>
            </w:r>
            <w:proofErr w:type="spellStart"/>
            <w:r w:rsidRPr="0001339D">
              <w:rPr>
                <w:rFonts w:ascii="Calibri" w:eastAsia="Times New Roman" w:hAnsi="Calibri" w:cs="Times New Roman"/>
                <w:sz w:val="24"/>
                <w:szCs w:val="24"/>
              </w:rPr>
              <w:t>Mokokchung</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8</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Shri.Yichumo</w:t>
            </w:r>
            <w:proofErr w:type="spellEnd"/>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Nl-10/6818</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Asstt.Director</w:t>
            </w:r>
            <w:proofErr w:type="spellEnd"/>
            <w:r w:rsidRPr="0001339D">
              <w:rPr>
                <w:rFonts w:ascii="Calibri" w:eastAsia="Times New Roman" w:hAnsi="Calibri" w:cs="Times New Roman"/>
                <w:sz w:val="24"/>
                <w:szCs w:val="24"/>
              </w:rPr>
              <w:t>(</w:t>
            </w:r>
            <w:proofErr w:type="spellStart"/>
            <w:r w:rsidRPr="0001339D">
              <w:rPr>
                <w:rFonts w:ascii="Calibri" w:eastAsia="Times New Roman" w:hAnsi="Calibri" w:cs="Times New Roman"/>
                <w:sz w:val="24"/>
                <w:szCs w:val="24"/>
              </w:rPr>
              <w:t>Dimapur</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9</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Shri.Gyani</w:t>
            </w:r>
            <w:proofErr w:type="spellEnd"/>
            <w:r w:rsidRPr="0001339D">
              <w:rPr>
                <w:rFonts w:ascii="Calibri" w:eastAsia="Times New Roman" w:hAnsi="Calibri" w:cs="Times New Roman"/>
                <w:sz w:val="24"/>
                <w:szCs w:val="24"/>
              </w:rPr>
              <w:t xml:space="preserve"> Lama(Contract)</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NL-10/6874</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Spare</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10</w:t>
            </w:r>
          </w:p>
        </w:tc>
        <w:tc>
          <w:tcPr>
            <w:tcW w:w="52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 </w:t>
            </w:r>
          </w:p>
        </w:tc>
        <w:tc>
          <w:tcPr>
            <w:tcW w:w="40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NL- 10/5201</w:t>
            </w:r>
          </w:p>
        </w:tc>
        <w:tc>
          <w:tcPr>
            <w:tcW w:w="45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Attached to Parl. </w:t>
            </w:r>
            <w:proofErr w:type="spellStart"/>
            <w:r w:rsidRPr="0001339D">
              <w:rPr>
                <w:rFonts w:ascii="Calibri" w:eastAsia="Times New Roman" w:hAnsi="Calibri" w:cs="Times New Roman"/>
                <w:sz w:val="24"/>
                <w:szCs w:val="24"/>
              </w:rPr>
              <w:t>Secy</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Ptg</w:t>
            </w:r>
            <w:proofErr w:type="spellEnd"/>
            <w:r w:rsidRPr="0001339D">
              <w:rPr>
                <w:rFonts w:ascii="Calibri" w:eastAsia="Times New Roman" w:hAnsi="Calibri" w:cs="Times New Roman"/>
                <w:sz w:val="24"/>
                <w:szCs w:val="24"/>
              </w:rPr>
              <w:t xml:space="preserve"> &amp; Sty) </w:t>
            </w:r>
          </w:p>
        </w:tc>
      </w:tr>
    </w:tbl>
    <w:p w:rsidR="0001339D" w:rsidRPr="0001339D" w:rsidRDefault="0001339D" w:rsidP="0001339D">
      <w:pPr>
        <w:spacing w:after="0" w:line="240" w:lineRule="auto"/>
        <w:jc w:val="both"/>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r w:rsidRPr="0001339D">
        <w:rPr>
          <w:rFonts w:ascii="Calibri" w:eastAsia="Times New Roman" w:hAnsi="Calibri" w:cs="Times New Roman"/>
          <w:color w:val="000000"/>
          <w:sz w:val="20"/>
          <w:szCs w:val="20"/>
        </w:rPr>
        <w:t>  </w:t>
      </w:r>
      <w:hyperlink r:id="rId5" w:anchor="top" w:history="1"/>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both"/>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jc w:val="both"/>
        <w:rPr>
          <w:rFonts w:ascii="Calibri" w:eastAsia="Times New Roman" w:hAnsi="Calibri" w:cs="Times New Roman"/>
          <w:color w:val="000000"/>
          <w:sz w:val="27"/>
          <w:szCs w:val="27"/>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28"/>
          <w:szCs w:val="28"/>
        </w:rPr>
        <w:lastRenderedPageBreak/>
        <w:t>MANUAL-III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b)(iii)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(Procedure followed in the decision making process, including channels of Supervision and Accountability</w:t>
      </w:r>
      <w:bookmarkStart w:id="2" w:name="3"/>
      <w:bookmarkEnd w:id="2"/>
      <w:r w:rsidRPr="0001339D">
        <w:rPr>
          <w:rFonts w:ascii="Calibri" w:eastAsia="Times New Roman" w:hAnsi="Calibri" w:cs="Times New Roman"/>
          <w:color w:val="000000"/>
          <w:sz w:val="27"/>
          <w:szCs w:val="27"/>
        </w:rPr>
        <w:t>)</w:t>
      </w:r>
    </w:p>
    <w:p w:rsidR="0001339D" w:rsidRPr="0001339D" w:rsidRDefault="0001339D" w:rsidP="0001339D">
      <w:pPr>
        <w:spacing w:after="0" w:line="240" w:lineRule="auto"/>
        <w:ind w:left="720"/>
        <w:jc w:val="center"/>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4275"/>
        <w:gridCol w:w="4725"/>
        <w:gridCol w:w="3720"/>
      </w:tblGrid>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b/>
                <w:bCs/>
                <w:sz w:val="24"/>
                <w:szCs w:val="24"/>
              </w:rPr>
              <w:t>Sl.No</w:t>
            </w:r>
            <w:proofErr w:type="spellEnd"/>
          </w:p>
        </w:tc>
        <w:tc>
          <w:tcPr>
            <w:tcW w:w="4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Activity</w:t>
            </w:r>
          </w:p>
        </w:tc>
        <w:tc>
          <w:tcPr>
            <w:tcW w:w="47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Level of Action</w:t>
            </w:r>
          </w:p>
        </w:tc>
        <w:tc>
          <w:tcPr>
            <w:tcW w:w="37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Time frame</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1</w:t>
            </w:r>
          </w:p>
        </w:tc>
        <w:tc>
          <w:tcPr>
            <w:tcW w:w="4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w:t>
            </w:r>
          </w:p>
        </w:tc>
        <w:tc>
          <w:tcPr>
            <w:tcW w:w="47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3</w:t>
            </w:r>
          </w:p>
        </w:tc>
        <w:tc>
          <w:tcPr>
            <w:tcW w:w="37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4</w:t>
            </w:r>
          </w:p>
        </w:tc>
      </w:tr>
      <w:tr w:rsidR="0001339D" w:rsidRPr="0001339D" w:rsidTr="0001339D">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42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Final Decision Making</w:t>
            </w:r>
          </w:p>
        </w:tc>
        <w:tc>
          <w:tcPr>
            <w:tcW w:w="47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Addl. Director (</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c>
          <w:tcPr>
            <w:tcW w:w="37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Depend on nature of the case</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The decision making</w:t>
      </w:r>
      <w:proofErr w:type="gramStart"/>
      <w:r w:rsidRPr="0001339D">
        <w:rPr>
          <w:rFonts w:ascii="Calibri" w:eastAsia="Times New Roman" w:hAnsi="Calibri" w:cs="Times New Roman"/>
          <w:color w:val="000000"/>
          <w:sz w:val="27"/>
          <w:szCs w:val="27"/>
        </w:rPr>
        <w:t>  in</w:t>
      </w:r>
      <w:proofErr w:type="gramEnd"/>
      <w:r w:rsidRPr="0001339D">
        <w:rPr>
          <w:rFonts w:ascii="Calibri" w:eastAsia="Times New Roman" w:hAnsi="Calibri" w:cs="Times New Roman"/>
          <w:color w:val="000000"/>
          <w:sz w:val="27"/>
          <w:szCs w:val="27"/>
        </w:rPr>
        <w:t xml:space="preserve"> respect of the Department is vested with the Addl. Director(</w:t>
      </w:r>
      <w:proofErr w:type="spellStart"/>
      <w:r w:rsidRPr="0001339D">
        <w:rPr>
          <w:rFonts w:ascii="Calibri" w:eastAsia="Times New Roman" w:hAnsi="Calibri" w:cs="Times New Roman"/>
          <w:color w:val="000000"/>
          <w:sz w:val="27"/>
          <w:szCs w:val="27"/>
        </w:rPr>
        <w:t>HoD</w:t>
      </w:r>
      <w:proofErr w:type="spellEnd"/>
      <w:r w:rsidRPr="0001339D">
        <w:rPr>
          <w:rFonts w:ascii="Calibri" w:eastAsia="Times New Roman" w:hAnsi="Calibri" w:cs="Times New Roman"/>
          <w:color w:val="000000"/>
          <w:sz w:val="27"/>
          <w:szCs w:val="27"/>
        </w:rPr>
        <w:t>).</w:t>
      </w:r>
      <w:r w:rsidRPr="0001339D">
        <w:rPr>
          <w:rFonts w:ascii="Calibri" w:eastAsia="Times New Roman" w:hAnsi="Calibri" w:cs="Times New Roman"/>
          <w:color w:val="000000"/>
          <w:sz w:val="27"/>
          <w:szCs w:val="27"/>
        </w:rPr>
        <w:br/>
        <w:t xml:space="preserve">          Files relating to administrative matters are generally processed initially at the level of LDAs/UDAs/Accountant who submit the files to </w:t>
      </w:r>
      <w:proofErr w:type="spellStart"/>
      <w:r w:rsidRPr="0001339D">
        <w:rPr>
          <w:rFonts w:ascii="Calibri" w:eastAsia="Times New Roman" w:hAnsi="Calibri" w:cs="Times New Roman"/>
          <w:color w:val="000000"/>
          <w:sz w:val="27"/>
          <w:szCs w:val="27"/>
        </w:rPr>
        <w:t>Supdt</w:t>
      </w:r>
      <w:proofErr w:type="spellEnd"/>
      <w:proofErr w:type="gramStart"/>
      <w:r w:rsidRPr="0001339D">
        <w:rPr>
          <w:rFonts w:ascii="Calibri" w:eastAsia="Times New Roman" w:hAnsi="Calibri" w:cs="Times New Roman"/>
          <w:color w:val="000000"/>
          <w:sz w:val="27"/>
          <w:szCs w:val="27"/>
        </w:rPr>
        <w:t>./</w:t>
      </w:r>
      <w:proofErr w:type="gramEnd"/>
      <w:r w:rsidRPr="0001339D">
        <w:rPr>
          <w:rFonts w:ascii="Calibri" w:eastAsia="Times New Roman" w:hAnsi="Calibri" w:cs="Times New Roman"/>
          <w:color w:val="000000"/>
          <w:sz w:val="27"/>
          <w:szCs w:val="27"/>
        </w:rPr>
        <w:t>Registrar-Deputy Director-Joint Director-</w:t>
      </w:r>
      <w:proofErr w:type="spellStart"/>
      <w:r w:rsidRPr="0001339D">
        <w:rPr>
          <w:rFonts w:ascii="Calibri" w:eastAsia="Times New Roman" w:hAnsi="Calibri" w:cs="Times New Roman"/>
          <w:color w:val="000000"/>
          <w:sz w:val="27"/>
          <w:szCs w:val="27"/>
        </w:rPr>
        <w:t>Addl.Director</w:t>
      </w:r>
      <w:proofErr w:type="spellEnd"/>
      <w:r w:rsidRPr="0001339D">
        <w:rPr>
          <w:rFonts w:ascii="Calibri" w:eastAsia="Times New Roman" w:hAnsi="Calibri" w:cs="Times New Roman"/>
          <w:color w:val="000000"/>
          <w:sz w:val="27"/>
          <w:szCs w:val="27"/>
        </w:rPr>
        <w:t>(</w:t>
      </w:r>
      <w:proofErr w:type="spellStart"/>
      <w:r w:rsidRPr="0001339D">
        <w:rPr>
          <w:rFonts w:ascii="Calibri" w:eastAsia="Times New Roman" w:hAnsi="Calibri" w:cs="Times New Roman"/>
          <w:color w:val="000000"/>
          <w:sz w:val="27"/>
          <w:szCs w:val="27"/>
        </w:rPr>
        <w:t>HoD</w:t>
      </w:r>
      <w:proofErr w:type="spellEnd"/>
      <w:r w:rsidRPr="0001339D">
        <w:rPr>
          <w:rFonts w:ascii="Calibri" w:eastAsia="Times New Roman" w:hAnsi="Calibri" w:cs="Times New Roman"/>
          <w:color w:val="000000"/>
          <w:sz w:val="27"/>
          <w:szCs w:val="27"/>
        </w:rPr>
        <w:t>) for final orders.</w:t>
      </w:r>
      <w:r w:rsidRPr="0001339D">
        <w:rPr>
          <w:rFonts w:ascii="Calibri" w:eastAsia="Times New Roman" w:hAnsi="Calibri" w:cs="Times New Roman"/>
          <w:color w:val="000000"/>
          <w:sz w:val="27"/>
          <w:szCs w:val="27"/>
        </w:rPr>
        <w:br/>
        <w:t xml:space="preserve">Matters having financial implication are processed by the Account Section and checked by </w:t>
      </w:r>
      <w:proofErr w:type="spellStart"/>
      <w:proofErr w:type="gramStart"/>
      <w:r w:rsidRPr="0001339D">
        <w:rPr>
          <w:rFonts w:ascii="Calibri" w:eastAsia="Times New Roman" w:hAnsi="Calibri" w:cs="Times New Roman"/>
          <w:color w:val="000000"/>
          <w:sz w:val="27"/>
          <w:szCs w:val="27"/>
        </w:rPr>
        <w:t>Supdt</w:t>
      </w:r>
      <w:proofErr w:type="spellEnd"/>
      <w:r w:rsidRPr="0001339D">
        <w:rPr>
          <w:rFonts w:ascii="Calibri" w:eastAsia="Times New Roman" w:hAnsi="Calibri" w:cs="Times New Roman"/>
          <w:color w:val="000000"/>
          <w:sz w:val="27"/>
          <w:szCs w:val="27"/>
        </w:rPr>
        <w:t>(</w:t>
      </w:r>
      <w:proofErr w:type="gramEnd"/>
      <w:r w:rsidRPr="0001339D">
        <w:rPr>
          <w:rFonts w:ascii="Calibri" w:eastAsia="Times New Roman" w:hAnsi="Calibri" w:cs="Times New Roman"/>
          <w:color w:val="000000"/>
          <w:sz w:val="27"/>
          <w:szCs w:val="27"/>
        </w:rPr>
        <w:t>account)-Joint Director(who is DDO for comments) and finally endorsed to Addl. Director(</w:t>
      </w:r>
      <w:proofErr w:type="spellStart"/>
      <w:r w:rsidRPr="0001339D">
        <w:rPr>
          <w:rFonts w:ascii="Calibri" w:eastAsia="Times New Roman" w:hAnsi="Calibri" w:cs="Times New Roman"/>
          <w:color w:val="000000"/>
          <w:sz w:val="27"/>
          <w:szCs w:val="27"/>
        </w:rPr>
        <w:t>HoD</w:t>
      </w:r>
      <w:proofErr w:type="spellEnd"/>
      <w:r w:rsidRPr="0001339D">
        <w:rPr>
          <w:rFonts w:ascii="Calibri" w:eastAsia="Times New Roman" w:hAnsi="Calibri" w:cs="Times New Roman"/>
          <w:color w:val="000000"/>
          <w:sz w:val="27"/>
          <w:szCs w:val="27"/>
        </w:rPr>
        <w:t>) for final decision.</w:t>
      </w:r>
      <w:r w:rsidRPr="0001339D">
        <w:rPr>
          <w:rFonts w:ascii="Calibri" w:eastAsia="Times New Roman" w:hAnsi="Calibri" w:cs="Times New Roman"/>
          <w:color w:val="000000"/>
          <w:sz w:val="27"/>
          <w:szCs w:val="27"/>
        </w:rPr>
        <w:br/>
        <w:t xml:space="preserve">Files relating to technical matters are generally processed by Dealing </w:t>
      </w:r>
      <w:proofErr w:type="spellStart"/>
      <w:r w:rsidRPr="0001339D">
        <w:rPr>
          <w:rFonts w:ascii="Calibri" w:eastAsia="Times New Roman" w:hAnsi="Calibri" w:cs="Times New Roman"/>
          <w:color w:val="000000"/>
          <w:sz w:val="27"/>
          <w:szCs w:val="27"/>
        </w:rPr>
        <w:t>Asstt</w:t>
      </w:r>
      <w:proofErr w:type="spellEnd"/>
      <w:proofErr w:type="gramStart"/>
      <w:r w:rsidRPr="0001339D">
        <w:rPr>
          <w:rFonts w:ascii="Calibri" w:eastAsia="Times New Roman" w:hAnsi="Calibri" w:cs="Times New Roman"/>
          <w:color w:val="000000"/>
          <w:sz w:val="27"/>
          <w:szCs w:val="27"/>
        </w:rPr>
        <w:t>.(</w:t>
      </w:r>
      <w:proofErr w:type="gramEnd"/>
      <w:r w:rsidRPr="0001339D">
        <w:rPr>
          <w:rFonts w:ascii="Calibri" w:eastAsia="Times New Roman" w:hAnsi="Calibri" w:cs="Times New Roman"/>
          <w:color w:val="000000"/>
          <w:sz w:val="27"/>
          <w:szCs w:val="27"/>
        </w:rPr>
        <w:t xml:space="preserve">Tech) and vetted through </w:t>
      </w:r>
      <w:proofErr w:type="spellStart"/>
      <w:r w:rsidRPr="0001339D">
        <w:rPr>
          <w:rFonts w:ascii="Calibri" w:eastAsia="Times New Roman" w:hAnsi="Calibri" w:cs="Times New Roman"/>
          <w:color w:val="000000"/>
          <w:sz w:val="27"/>
          <w:szCs w:val="27"/>
        </w:rPr>
        <w:t>Asstt.Director</w:t>
      </w:r>
      <w:proofErr w:type="spellEnd"/>
      <w:r w:rsidRPr="0001339D">
        <w:rPr>
          <w:rFonts w:ascii="Calibri" w:eastAsia="Times New Roman" w:hAnsi="Calibri" w:cs="Times New Roman"/>
          <w:color w:val="000000"/>
          <w:sz w:val="27"/>
          <w:szCs w:val="27"/>
        </w:rPr>
        <w:t>-Deputy Director-Joint Director and to Addl. Director(</w:t>
      </w:r>
      <w:proofErr w:type="spellStart"/>
      <w:r w:rsidRPr="0001339D">
        <w:rPr>
          <w:rFonts w:ascii="Calibri" w:eastAsia="Times New Roman" w:hAnsi="Calibri" w:cs="Times New Roman"/>
          <w:color w:val="000000"/>
          <w:sz w:val="27"/>
          <w:szCs w:val="27"/>
        </w:rPr>
        <w:t>HoD</w:t>
      </w:r>
      <w:proofErr w:type="spellEnd"/>
      <w:r w:rsidRPr="0001339D">
        <w:rPr>
          <w:rFonts w:ascii="Calibri" w:eastAsia="Times New Roman" w:hAnsi="Calibri" w:cs="Times New Roman"/>
          <w:color w:val="000000"/>
          <w:sz w:val="27"/>
          <w:szCs w:val="27"/>
        </w:rPr>
        <w:t>) for final decision.</w:t>
      </w:r>
      <w:r w:rsidRPr="0001339D">
        <w:rPr>
          <w:rFonts w:ascii="Calibri" w:eastAsia="Times New Roman" w:hAnsi="Calibri" w:cs="Times New Roman"/>
          <w:color w:val="000000"/>
          <w:sz w:val="27"/>
          <w:szCs w:val="27"/>
        </w:rPr>
        <w:br/>
      </w:r>
      <w:proofErr w:type="gramStart"/>
      <w:r w:rsidRPr="0001339D">
        <w:rPr>
          <w:rFonts w:ascii="Calibri" w:eastAsia="Times New Roman" w:hAnsi="Calibri" w:cs="Times New Roman"/>
          <w:color w:val="000000"/>
          <w:sz w:val="27"/>
          <w:szCs w:val="27"/>
        </w:rPr>
        <w:t>Matters which requires</w:t>
      </w:r>
      <w:proofErr w:type="gramEnd"/>
      <w:r w:rsidRPr="0001339D">
        <w:rPr>
          <w:rFonts w:ascii="Calibri" w:eastAsia="Times New Roman" w:hAnsi="Calibri" w:cs="Times New Roman"/>
          <w:color w:val="000000"/>
          <w:sz w:val="27"/>
          <w:szCs w:val="27"/>
        </w:rPr>
        <w:t xml:space="preserve"> govt. approval/sanction etc are sent with approval of the </w:t>
      </w:r>
      <w:proofErr w:type="spellStart"/>
      <w:r w:rsidRPr="0001339D">
        <w:rPr>
          <w:rFonts w:ascii="Calibri" w:eastAsia="Times New Roman" w:hAnsi="Calibri" w:cs="Times New Roman"/>
          <w:color w:val="000000"/>
          <w:sz w:val="27"/>
          <w:szCs w:val="27"/>
        </w:rPr>
        <w:t>HoD</w:t>
      </w:r>
      <w:proofErr w:type="spellEnd"/>
      <w:r w:rsidRPr="0001339D">
        <w:rPr>
          <w:rFonts w:ascii="Calibri" w:eastAsia="Times New Roman" w:hAnsi="Calibri" w:cs="Times New Roman"/>
          <w:color w:val="000000"/>
          <w:sz w:val="27"/>
          <w:szCs w:val="27"/>
        </w:rPr>
        <w:t xml:space="preserve"> of the government.</w:t>
      </w:r>
      <w:r w:rsidRPr="0001339D">
        <w:rPr>
          <w:rFonts w:ascii="Calibri" w:eastAsia="Times New Roman" w:hAnsi="Calibri" w:cs="Times New Roman"/>
          <w:color w:val="000000"/>
          <w:sz w:val="27"/>
          <w:szCs w:val="27"/>
        </w:rPr>
        <w:br/>
      </w:r>
      <w:r w:rsidRPr="0001339D">
        <w:rPr>
          <w:rFonts w:ascii="Calibri" w:eastAsia="Times New Roman" w:hAnsi="Calibri" w:cs="Times New Roman"/>
          <w:b/>
          <w:bCs/>
          <w:color w:val="000000"/>
          <w:sz w:val="27"/>
        </w:rPr>
        <w:t>Supervision</w:t>
      </w:r>
      <w:r w:rsidRPr="0001339D">
        <w:rPr>
          <w:rFonts w:ascii="Calibri" w:eastAsia="Times New Roman" w:hAnsi="Calibri" w:cs="Times New Roman"/>
          <w:color w:val="000000"/>
          <w:sz w:val="27"/>
          <w:szCs w:val="27"/>
        </w:rPr>
        <w:t xml:space="preserve">: The Addl. </w:t>
      </w:r>
      <w:proofErr w:type="gramStart"/>
      <w:r w:rsidRPr="0001339D">
        <w:rPr>
          <w:rFonts w:ascii="Calibri" w:eastAsia="Times New Roman" w:hAnsi="Calibri" w:cs="Times New Roman"/>
          <w:color w:val="000000"/>
          <w:sz w:val="27"/>
          <w:szCs w:val="27"/>
        </w:rPr>
        <w:t>Director(</w:t>
      </w:r>
      <w:proofErr w:type="spellStart"/>
      <w:proofErr w:type="gramEnd"/>
      <w:r w:rsidRPr="0001339D">
        <w:rPr>
          <w:rFonts w:ascii="Calibri" w:eastAsia="Times New Roman" w:hAnsi="Calibri" w:cs="Times New Roman"/>
          <w:color w:val="000000"/>
          <w:sz w:val="27"/>
          <w:szCs w:val="27"/>
        </w:rPr>
        <w:t>HoD</w:t>
      </w:r>
      <w:proofErr w:type="spellEnd"/>
      <w:r w:rsidRPr="0001339D">
        <w:rPr>
          <w:rFonts w:ascii="Calibri" w:eastAsia="Times New Roman" w:hAnsi="Calibri" w:cs="Times New Roman"/>
          <w:color w:val="000000"/>
          <w:sz w:val="27"/>
          <w:szCs w:val="27"/>
        </w:rPr>
        <w:t xml:space="preserve">) supervises the works of all the different sections. The administrative/Section </w:t>
      </w:r>
      <w:proofErr w:type="spellStart"/>
      <w:r w:rsidRPr="0001339D">
        <w:rPr>
          <w:rFonts w:ascii="Calibri" w:eastAsia="Times New Roman" w:hAnsi="Calibri" w:cs="Times New Roman"/>
          <w:color w:val="000000"/>
          <w:sz w:val="27"/>
          <w:szCs w:val="27"/>
        </w:rPr>
        <w:t>incharge</w:t>
      </w:r>
      <w:proofErr w:type="spellEnd"/>
      <w:r w:rsidRPr="0001339D">
        <w:rPr>
          <w:rFonts w:ascii="Calibri" w:eastAsia="Times New Roman" w:hAnsi="Calibri" w:cs="Times New Roman"/>
          <w:color w:val="000000"/>
          <w:sz w:val="27"/>
          <w:szCs w:val="27"/>
        </w:rPr>
        <w:t xml:space="preserve"> supervise the works under them. The office </w:t>
      </w:r>
      <w:proofErr w:type="gramStart"/>
      <w:r w:rsidRPr="0001339D">
        <w:rPr>
          <w:rFonts w:ascii="Calibri" w:eastAsia="Times New Roman" w:hAnsi="Calibri" w:cs="Times New Roman"/>
          <w:color w:val="000000"/>
          <w:sz w:val="27"/>
          <w:szCs w:val="27"/>
        </w:rPr>
        <w:t>staff are</w:t>
      </w:r>
      <w:proofErr w:type="gramEnd"/>
      <w:r w:rsidRPr="0001339D">
        <w:rPr>
          <w:rFonts w:ascii="Calibri" w:eastAsia="Times New Roman" w:hAnsi="Calibri" w:cs="Times New Roman"/>
          <w:color w:val="000000"/>
          <w:sz w:val="27"/>
          <w:szCs w:val="27"/>
        </w:rPr>
        <w:t xml:space="preserve"> supervised by the Joint Director/Deputy Director/</w:t>
      </w:r>
      <w:proofErr w:type="spellStart"/>
      <w:r w:rsidRPr="0001339D">
        <w:rPr>
          <w:rFonts w:ascii="Calibri" w:eastAsia="Times New Roman" w:hAnsi="Calibri" w:cs="Times New Roman"/>
          <w:color w:val="000000"/>
          <w:sz w:val="27"/>
          <w:szCs w:val="27"/>
        </w:rPr>
        <w:t>Asstt.Director</w:t>
      </w:r>
      <w:proofErr w:type="spellEnd"/>
      <w:r w:rsidRPr="0001339D">
        <w:rPr>
          <w:rFonts w:ascii="Calibri" w:eastAsia="Times New Roman" w:hAnsi="Calibri" w:cs="Times New Roman"/>
          <w:color w:val="000000"/>
          <w:sz w:val="27"/>
          <w:szCs w:val="27"/>
        </w:rPr>
        <w:t>/Registrar &amp; Superintendents.</w:t>
      </w:r>
      <w:r w:rsidRPr="0001339D">
        <w:rPr>
          <w:rFonts w:ascii="Calibri" w:eastAsia="Times New Roman" w:hAnsi="Calibri" w:cs="Times New Roman"/>
          <w:color w:val="000000"/>
          <w:sz w:val="27"/>
          <w:szCs w:val="27"/>
        </w:rPr>
        <w:br/>
      </w:r>
      <w:r w:rsidRPr="0001339D">
        <w:rPr>
          <w:rFonts w:ascii="Calibri" w:eastAsia="Times New Roman" w:hAnsi="Calibri" w:cs="Times New Roman"/>
          <w:b/>
          <w:bCs/>
          <w:color w:val="000000"/>
          <w:sz w:val="27"/>
        </w:rPr>
        <w:t>Accountability: </w:t>
      </w:r>
      <w:r w:rsidRPr="0001339D">
        <w:rPr>
          <w:rFonts w:ascii="Calibri" w:eastAsia="Times New Roman" w:hAnsi="Calibri" w:cs="Times New Roman"/>
          <w:color w:val="000000"/>
          <w:sz w:val="27"/>
          <w:szCs w:val="27"/>
        </w:rPr>
        <w:t>The Officers and staffs are accountable for timely disposal of the works allotted to them.</w:t>
      </w:r>
    </w:p>
    <w:p w:rsidR="0001339D" w:rsidRPr="0001339D" w:rsidRDefault="0001339D" w:rsidP="0001339D">
      <w:pPr>
        <w:spacing w:before="100" w:beforeAutospacing="1" w:after="100" w:afterAutospacing="1" w:line="240" w:lineRule="auto"/>
        <w:ind w:left="720"/>
        <w:jc w:val="center"/>
        <w:rPr>
          <w:rFonts w:ascii="Calibri" w:eastAsia="Times New Roman" w:hAnsi="Calibri" w:cs="Times New Roman"/>
          <w:color w:val="000000"/>
          <w:sz w:val="27"/>
          <w:szCs w:val="27"/>
        </w:rPr>
      </w:pPr>
      <w:r w:rsidRPr="0001339D">
        <w:rPr>
          <w:rFonts w:ascii="Verdana" w:eastAsia="Times New Roman" w:hAnsi="Verdana" w:cs="Times New Roman"/>
          <w:b/>
          <w:bCs/>
          <w:color w:val="000000"/>
          <w:sz w:val="20"/>
          <w:szCs w:val="20"/>
        </w:rPr>
        <w:t> </w:t>
      </w:r>
    </w:p>
    <w:p w:rsidR="0001339D" w:rsidRPr="0001339D" w:rsidRDefault="0001339D" w:rsidP="0001339D">
      <w:pPr>
        <w:spacing w:after="0" w:line="240" w:lineRule="auto"/>
        <w:ind w:left="720"/>
        <w:jc w:val="center"/>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28"/>
          <w:szCs w:val="28"/>
        </w:rPr>
        <w:lastRenderedPageBreak/>
        <w:t>MANUAL-IV</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b)(iv)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(The norms set by it for discharge of its function</w:t>
      </w:r>
      <w:bookmarkStart w:id="3" w:name="4"/>
      <w:bookmarkEnd w:id="3"/>
      <w:r w:rsidRPr="0001339D">
        <w:rPr>
          <w:rFonts w:ascii="Calibri" w:eastAsia="Times New Roman" w:hAnsi="Calibri" w:cs="Times New Roman"/>
          <w:color w:val="000000"/>
          <w:sz w:val="27"/>
          <w:szCs w:val="27"/>
        </w:rPr>
        <w:t>)</w:t>
      </w:r>
    </w:p>
    <w:p w:rsidR="0001339D" w:rsidRPr="0001339D" w:rsidRDefault="0001339D" w:rsidP="0001339D">
      <w:pPr>
        <w:spacing w:after="0"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xml:space="preserve">The Department follows the norms set by the Government of Nagaland in the Nagaland Manual of Office </w:t>
      </w:r>
      <w:proofErr w:type="spellStart"/>
      <w:r w:rsidRPr="0001339D">
        <w:rPr>
          <w:rFonts w:ascii="Calibri" w:eastAsia="Times New Roman" w:hAnsi="Calibri" w:cs="Times New Roman"/>
          <w:color w:val="000000"/>
          <w:sz w:val="27"/>
          <w:szCs w:val="27"/>
        </w:rPr>
        <w:t>Procedure.Besides</w:t>
      </w:r>
      <w:proofErr w:type="gramStart"/>
      <w:r w:rsidRPr="0001339D">
        <w:rPr>
          <w:rFonts w:ascii="Calibri" w:eastAsia="Times New Roman" w:hAnsi="Calibri" w:cs="Times New Roman"/>
          <w:color w:val="000000"/>
          <w:sz w:val="27"/>
          <w:szCs w:val="27"/>
        </w:rPr>
        <w:t>,the</w:t>
      </w:r>
      <w:proofErr w:type="spellEnd"/>
      <w:proofErr w:type="gramEnd"/>
      <w:r w:rsidRPr="0001339D">
        <w:rPr>
          <w:rFonts w:ascii="Calibri" w:eastAsia="Times New Roman" w:hAnsi="Calibri" w:cs="Times New Roman"/>
          <w:color w:val="000000"/>
          <w:sz w:val="27"/>
          <w:szCs w:val="27"/>
        </w:rPr>
        <w:t xml:space="preserve"> departmental(Tech) </w:t>
      </w:r>
      <w:proofErr w:type="spellStart"/>
      <w:r w:rsidRPr="0001339D">
        <w:rPr>
          <w:rFonts w:ascii="Calibri" w:eastAsia="Times New Roman" w:hAnsi="Calibri" w:cs="Times New Roman"/>
          <w:color w:val="000000"/>
          <w:sz w:val="27"/>
          <w:szCs w:val="27"/>
        </w:rPr>
        <w:t>Rules,Guidelines,Orders</w:t>
      </w:r>
      <w:proofErr w:type="spellEnd"/>
      <w:r w:rsidRPr="0001339D">
        <w:rPr>
          <w:rFonts w:ascii="Calibri" w:eastAsia="Times New Roman" w:hAnsi="Calibri" w:cs="Times New Roman"/>
          <w:color w:val="000000"/>
          <w:sz w:val="27"/>
          <w:szCs w:val="27"/>
        </w:rPr>
        <w:t xml:space="preserve">, </w:t>
      </w:r>
      <w:proofErr w:type="spellStart"/>
      <w:r w:rsidRPr="0001339D">
        <w:rPr>
          <w:rFonts w:ascii="Calibri" w:eastAsia="Times New Roman" w:hAnsi="Calibri" w:cs="Times New Roman"/>
          <w:color w:val="000000"/>
          <w:sz w:val="27"/>
          <w:szCs w:val="27"/>
        </w:rPr>
        <w:t>memoran</w:t>
      </w:r>
      <w:proofErr w:type="spellEnd"/>
      <w:r w:rsidRPr="0001339D">
        <w:rPr>
          <w:rFonts w:ascii="Calibri" w:eastAsia="Times New Roman" w:hAnsi="Calibri" w:cs="Times New Roman"/>
          <w:color w:val="000000"/>
          <w:sz w:val="27"/>
          <w:szCs w:val="27"/>
        </w:rPr>
        <w:t>-</w:t>
      </w:r>
      <w:r w:rsidRPr="0001339D">
        <w:rPr>
          <w:rFonts w:ascii="Calibri" w:eastAsia="Times New Roman" w:hAnsi="Calibri" w:cs="Times New Roman"/>
          <w:color w:val="000000"/>
          <w:sz w:val="27"/>
          <w:szCs w:val="27"/>
        </w:rPr>
        <w:br/>
      </w:r>
      <w:proofErr w:type="spellStart"/>
      <w:r w:rsidRPr="0001339D">
        <w:rPr>
          <w:rFonts w:ascii="Calibri" w:eastAsia="Times New Roman" w:hAnsi="Calibri" w:cs="Times New Roman"/>
          <w:color w:val="000000"/>
          <w:sz w:val="27"/>
          <w:szCs w:val="27"/>
        </w:rPr>
        <w:t>dums,Acts</w:t>
      </w:r>
      <w:proofErr w:type="spellEnd"/>
      <w:r w:rsidRPr="0001339D">
        <w:rPr>
          <w:rFonts w:ascii="Calibri" w:eastAsia="Times New Roman" w:hAnsi="Calibri" w:cs="Times New Roman"/>
          <w:color w:val="000000"/>
          <w:sz w:val="27"/>
          <w:szCs w:val="27"/>
        </w:rPr>
        <w:t xml:space="preserve"> and Rules and Regulation of the State and Central Government that are applicable.</w:t>
      </w:r>
    </w:p>
    <w:p w:rsidR="0001339D" w:rsidRPr="0001339D" w:rsidRDefault="0001339D" w:rsidP="0001339D">
      <w:pPr>
        <w:spacing w:after="0"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6"/>
          <w:szCs w:val="36"/>
        </w:rPr>
        <w:lastRenderedPageBreak/>
        <w:t>MANUAL-V</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b)(v)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color w:val="000000"/>
          <w:sz w:val="32"/>
          <w:szCs w:val="32"/>
        </w:rPr>
        <w:t>(</w:t>
      </w:r>
      <w:r w:rsidRPr="0001339D">
        <w:rPr>
          <w:rFonts w:ascii="Calibri" w:eastAsia="Times New Roman" w:hAnsi="Calibri" w:cs="Times New Roman"/>
          <w:color w:val="000000"/>
          <w:sz w:val="28"/>
          <w:szCs w:val="28"/>
        </w:rPr>
        <w:t>The Rules, Regulation, Instruction, Manuals and Records held by it or under its control or used by its employees for discharging its functions</w:t>
      </w:r>
      <w:bookmarkStart w:id="4" w:name="5"/>
      <w:bookmarkEnd w:id="4"/>
      <w:r w:rsidRPr="0001339D">
        <w:rPr>
          <w:rFonts w:ascii="Calibri" w:eastAsia="Times New Roman" w:hAnsi="Calibri" w:cs="Times New Roman"/>
          <w:color w:val="000000"/>
          <w:sz w:val="32"/>
          <w:szCs w:val="32"/>
        </w:rPr>
        <w:t>).</w:t>
      </w:r>
      <w:proofErr w:type="gramEnd"/>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xml:space="preserve">  The Department </w:t>
      </w:r>
      <w:proofErr w:type="spellStart"/>
      <w:r w:rsidRPr="0001339D">
        <w:rPr>
          <w:rFonts w:ascii="Calibri" w:eastAsia="Times New Roman" w:hAnsi="Calibri" w:cs="Times New Roman"/>
          <w:color w:val="000000"/>
          <w:sz w:val="27"/>
          <w:szCs w:val="27"/>
        </w:rPr>
        <w:t>besides,the</w:t>
      </w:r>
      <w:proofErr w:type="spellEnd"/>
      <w:r w:rsidRPr="0001339D">
        <w:rPr>
          <w:rFonts w:ascii="Calibri" w:eastAsia="Times New Roman" w:hAnsi="Calibri" w:cs="Times New Roman"/>
          <w:color w:val="000000"/>
          <w:sz w:val="27"/>
          <w:szCs w:val="27"/>
        </w:rPr>
        <w:t xml:space="preserve"> Nagaland Government Press(Tech) </w:t>
      </w:r>
      <w:proofErr w:type="spellStart"/>
      <w:r w:rsidRPr="0001339D">
        <w:rPr>
          <w:rFonts w:ascii="Calibri" w:eastAsia="Times New Roman" w:hAnsi="Calibri" w:cs="Times New Roman"/>
          <w:color w:val="000000"/>
          <w:sz w:val="27"/>
          <w:szCs w:val="27"/>
        </w:rPr>
        <w:t>Rules,follows</w:t>
      </w:r>
      <w:proofErr w:type="spellEnd"/>
      <w:r w:rsidRPr="0001339D">
        <w:rPr>
          <w:rFonts w:ascii="Calibri" w:eastAsia="Times New Roman" w:hAnsi="Calibri" w:cs="Times New Roman"/>
          <w:color w:val="000000"/>
          <w:sz w:val="27"/>
          <w:szCs w:val="27"/>
        </w:rPr>
        <w:t xml:space="preserve"> the Instructions, Rules &amp; Regulations issued thereof by the </w:t>
      </w:r>
      <w:proofErr w:type="spellStart"/>
      <w:r w:rsidRPr="0001339D">
        <w:rPr>
          <w:rFonts w:ascii="Calibri" w:eastAsia="Times New Roman" w:hAnsi="Calibri" w:cs="Times New Roman"/>
          <w:color w:val="000000"/>
          <w:sz w:val="27"/>
          <w:szCs w:val="27"/>
        </w:rPr>
        <w:t>Govt</w:t>
      </w:r>
      <w:proofErr w:type="spellEnd"/>
      <w:r w:rsidRPr="0001339D">
        <w:rPr>
          <w:rFonts w:ascii="Calibri" w:eastAsia="Times New Roman" w:hAnsi="Calibri" w:cs="Times New Roman"/>
          <w:color w:val="000000"/>
          <w:sz w:val="27"/>
          <w:szCs w:val="27"/>
        </w:rPr>
        <w:t xml:space="preserve"> of Nagaland.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5"/>
        <w:gridCol w:w="12525"/>
      </w:tblGrid>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sz w:val="24"/>
                <w:szCs w:val="24"/>
              </w:rPr>
              <w:t>Sl.No</w:t>
            </w:r>
            <w:proofErr w:type="spellEnd"/>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Name/Title of the Document</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Nagaland Financial Rule.</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Delegation of Financial Power rules.</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Office Procedure (Secretariat Manual 1969)</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Leave </w:t>
            </w:r>
            <w:proofErr w:type="gramStart"/>
            <w:r w:rsidRPr="0001339D">
              <w:rPr>
                <w:rFonts w:ascii="Calibri" w:eastAsia="Times New Roman" w:hAnsi="Calibri" w:cs="Times New Roman"/>
                <w:sz w:val="24"/>
                <w:szCs w:val="24"/>
              </w:rPr>
              <w:t>rules(</w:t>
            </w:r>
            <w:proofErr w:type="gramEnd"/>
            <w:r w:rsidRPr="0001339D">
              <w:rPr>
                <w:rFonts w:ascii="Calibri" w:eastAsia="Times New Roman" w:hAnsi="Calibri" w:cs="Times New Roman"/>
                <w:sz w:val="24"/>
                <w:szCs w:val="24"/>
              </w:rPr>
              <w:t>CSS)(L) rules 1972.</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5</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Nagaland Services (Discipline and Appeal) Rules 1967.</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6</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Nagaland Government Servants Conduct Rules 1968.</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7</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Nagaland Directorate/Ministerial service Rules 2006.</w:t>
            </w:r>
          </w:p>
        </w:tc>
      </w:tr>
      <w:tr w:rsidR="0001339D" w:rsidRPr="0001339D" w:rsidTr="0001339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8</w:t>
            </w:r>
          </w:p>
        </w:tc>
        <w:tc>
          <w:tcPr>
            <w:tcW w:w="125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The Nagaland </w:t>
            </w:r>
            <w:proofErr w:type="spellStart"/>
            <w:r w:rsidRPr="0001339D">
              <w:rPr>
                <w:rFonts w:ascii="Calibri" w:eastAsia="Times New Roman" w:hAnsi="Calibri" w:cs="Times New Roman"/>
                <w:sz w:val="24"/>
                <w:szCs w:val="24"/>
              </w:rPr>
              <w:t>Govt.Printing</w:t>
            </w:r>
            <w:proofErr w:type="spellEnd"/>
            <w:r w:rsidRPr="0001339D">
              <w:rPr>
                <w:rFonts w:ascii="Calibri" w:eastAsia="Times New Roman" w:hAnsi="Calibri" w:cs="Times New Roman"/>
                <w:sz w:val="24"/>
                <w:szCs w:val="24"/>
              </w:rPr>
              <w:t xml:space="preserve"> </w:t>
            </w:r>
            <w:proofErr w:type="gramStart"/>
            <w:r w:rsidRPr="0001339D">
              <w:rPr>
                <w:rFonts w:ascii="Calibri" w:eastAsia="Times New Roman" w:hAnsi="Calibri" w:cs="Times New Roman"/>
                <w:sz w:val="24"/>
                <w:szCs w:val="24"/>
              </w:rPr>
              <w:t>Press(</w:t>
            </w:r>
            <w:proofErr w:type="gramEnd"/>
            <w:r w:rsidRPr="0001339D">
              <w:rPr>
                <w:rFonts w:ascii="Calibri" w:eastAsia="Times New Roman" w:hAnsi="Calibri" w:cs="Times New Roman"/>
                <w:sz w:val="24"/>
                <w:szCs w:val="24"/>
              </w:rPr>
              <w:t>Technical) Service Rules,2015.</w:t>
            </w:r>
          </w:p>
        </w:tc>
      </w:tr>
    </w:tbl>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6"/>
          <w:szCs w:val="36"/>
        </w:rPr>
        <w:lastRenderedPageBreak/>
        <w:t>MANUAL-VI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b)(vi)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w:t>
      </w:r>
      <w:r w:rsidRPr="0001339D">
        <w:rPr>
          <w:rFonts w:ascii="Calibri" w:eastAsia="Times New Roman" w:hAnsi="Calibri" w:cs="Times New Roman"/>
          <w:color w:val="000000"/>
          <w:sz w:val="28"/>
          <w:szCs w:val="28"/>
        </w:rPr>
        <w:t>A Statement of categories of document that are held by it or under its control</w:t>
      </w:r>
      <w:bookmarkStart w:id="5" w:name="6"/>
      <w:bookmarkEnd w:id="5"/>
      <w:r w:rsidRPr="0001339D">
        <w:rPr>
          <w:rFonts w:ascii="Calibri" w:eastAsia="Times New Roman" w:hAnsi="Calibri" w:cs="Times New Roman"/>
          <w:color w:val="000000"/>
          <w:sz w:val="28"/>
          <w:szCs w:val="28"/>
        </w:rPr>
        <w: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Standard guidelines for categorization of documents as stipulated by government from time to time are being followed.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5"/>
        <w:gridCol w:w="3645"/>
        <w:gridCol w:w="3780"/>
        <w:gridCol w:w="2025"/>
        <w:gridCol w:w="3945"/>
      </w:tblGrid>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b/>
                <w:bCs/>
                <w:sz w:val="24"/>
                <w:szCs w:val="24"/>
              </w:rPr>
              <w:t>Sl.No</w:t>
            </w:r>
            <w:proofErr w:type="spellEnd"/>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Name/Nature/  Category of the document</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Name  of  the document &amp; its introduction in   one line</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Procedure to obtain the document</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Held by/under control of</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Financial records such as Cash Books etc.</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Cashier/Accountant</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Stock Registers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Store Keeper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Dispatch Register</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LDA</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Attendance Register</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Superintendent</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5</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Monthly expenditure statement</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gramStart"/>
            <w:r w:rsidRPr="0001339D">
              <w:rPr>
                <w:rFonts w:ascii="Calibri" w:eastAsia="Times New Roman" w:hAnsi="Calibri" w:cs="Times New Roman"/>
                <w:sz w:val="24"/>
                <w:szCs w:val="24"/>
              </w:rPr>
              <w:t>Superintendent(</w:t>
            </w:r>
            <w:proofErr w:type="spellStart"/>
            <w:proofErr w:type="gramEnd"/>
            <w:r w:rsidRPr="0001339D">
              <w:rPr>
                <w:rFonts w:ascii="Calibri" w:eastAsia="Times New Roman" w:hAnsi="Calibri" w:cs="Times New Roman"/>
                <w:sz w:val="24"/>
                <w:szCs w:val="24"/>
              </w:rPr>
              <w:t>Acctt</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6</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Audit Report</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A.G Nagaland</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7</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Report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Training Reports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Superintendent/</w:t>
            </w:r>
            <w:proofErr w:type="spellStart"/>
            <w:r w:rsidRPr="0001339D">
              <w:rPr>
                <w:rFonts w:ascii="Calibri" w:eastAsia="Times New Roman" w:hAnsi="Calibri" w:cs="Times New Roman"/>
                <w:sz w:val="24"/>
                <w:szCs w:val="24"/>
              </w:rPr>
              <w:t>Asstt.Supdt</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8</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Office orders and work Allocation orders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9</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Correspondence with higher Authority</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10</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Memos issued and related Correspondence</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11</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Memos Received and related </w:t>
            </w:r>
            <w:r w:rsidRPr="0001339D">
              <w:rPr>
                <w:rFonts w:ascii="Calibri" w:eastAsia="Times New Roman" w:hAnsi="Calibri" w:cs="Times New Roman"/>
                <w:sz w:val="24"/>
                <w:szCs w:val="24"/>
              </w:rPr>
              <w:lastRenderedPageBreak/>
              <w:t>correspondence</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lastRenderedPageBreak/>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lastRenderedPageBreak/>
              <w:t>12</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Circulars/Instructions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13</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Leave matters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14</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Administrative files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15</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Establishment matters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Transfers and Posting orders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Superintendent</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16</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Confidential folders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Vigilance matters/Disciplinary Proceedings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17</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Confidential folders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Confidential Communication with Higher authorities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r>
      <w:tr w:rsidR="0001339D" w:rsidRPr="0001339D" w:rsidTr="0001339D">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18</w:t>
            </w:r>
          </w:p>
        </w:tc>
        <w:tc>
          <w:tcPr>
            <w:tcW w:w="36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Confidential folders</w:t>
            </w:r>
          </w:p>
        </w:tc>
        <w:tc>
          <w:tcPr>
            <w:tcW w:w="37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Annual confidential reports</w:t>
            </w:r>
          </w:p>
        </w:tc>
        <w:tc>
          <w:tcPr>
            <w:tcW w:w="202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Registrar/D.A</w:t>
            </w:r>
          </w:p>
        </w:tc>
      </w:tr>
    </w:tbl>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lastRenderedPageBreak/>
        <w:t>MANUAL-VII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b)(vii)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w:t>
      </w:r>
      <w:r w:rsidRPr="0001339D">
        <w:rPr>
          <w:rFonts w:ascii="Calibri" w:eastAsia="Times New Roman" w:hAnsi="Calibri" w:cs="Times New Roman"/>
          <w:color w:val="000000"/>
          <w:sz w:val="28"/>
          <w:szCs w:val="28"/>
        </w:rPr>
        <w:t xml:space="preserve">The particulars of any arrangement that exist for consultation </w:t>
      </w:r>
      <w:proofErr w:type="gramStart"/>
      <w:r w:rsidRPr="0001339D">
        <w:rPr>
          <w:rFonts w:ascii="Calibri" w:eastAsia="Times New Roman" w:hAnsi="Calibri" w:cs="Times New Roman"/>
          <w:color w:val="000000"/>
          <w:sz w:val="28"/>
          <w:szCs w:val="28"/>
        </w:rPr>
        <w:t>with,</w:t>
      </w:r>
      <w:proofErr w:type="gramEnd"/>
      <w:r w:rsidRPr="0001339D">
        <w:rPr>
          <w:rFonts w:ascii="Calibri" w:eastAsia="Times New Roman" w:hAnsi="Calibri" w:cs="Times New Roman"/>
          <w:color w:val="000000"/>
          <w:sz w:val="28"/>
          <w:szCs w:val="28"/>
        </w:rPr>
        <w:t xml:space="preserve"> or representation by the members of the public in relation to the formulation of its policy or implementation thereof</w:t>
      </w:r>
      <w:bookmarkStart w:id="6" w:name="7"/>
      <w:bookmarkEnd w:id="6"/>
      <w:r w:rsidRPr="0001339D">
        <w:rPr>
          <w:rFonts w:ascii="Calibri" w:eastAsia="Times New Roman" w:hAnsi="Calibri" w:cs="Times New Roman"/>
          <w:color w:val="000000"/>
          <w:sz w:val="28"/>
          <w:szCs w:val="28"/>
        </w:rPr>
        <w: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NIL</w:t>
      </w: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lastRenderedPageBreak/>
        <w:t>MANUAL-VIII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b)(viii) of Right to Information Act, 2005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w:t>
      </w:r>
      <w:r w:rsidRPr="0001339D">
        <w:rPr>
          <w:rFonts w:ascii="Calibri" w:eastAsia="Times New Roman" w:hAnsi="Calibri" w:cs="Times New Roman"/>
          <w:color w:val="000000"/>
          <w:sz w:val="28"/>
          <w:szCs w:val="28"/>
        </w:rPr>
        <w:t>A Statement of the boards, councils, committees and other Bodies consisting of two or more persons constituted as its part or for the purposes of its advice, and as to whether meetings of those  boards, councils, committees and other bodies are open to the public, of the minutes of such meetings are accessible for public</w:t>
      </w:r>
      <w:bookmarkStart w:id="7" w:name="8"/>
      <w:bookmarkEnd w:id="7"/>
      <w:r w:rsidRPr="0001339D">
        <w:rPr>
          <w:rFonts w:ascii="Calibri" w:eastAsia="Times New Roman" w:hAnsi="Calibri" w:cs="Times New Roman"/>
          <w:color w:val="000000"/>
          <w:sz w:val="28"/>
          <w:szCs w:val="28"/>
        </w:rPr>
        <w: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0"/>
        <w:gridCol w:w="8265"/>
        <w:gridCol w:w="4455"/>
      </w:tblGrid>
      <w:tr w:rsidR="0001339D" w:rsidRPr="0001339D" w:rsidTr="0001339D">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b/>
                <w:bCs/>
                <w:sz w:val="24"/>
                <w:szCs w:val="24"/>
              </w:rPr>
              <w:t>Sl.No</w:t>
            </w:r>
            <w:proofErr w:type="spellEnd"/>
            <w:r w:rsidRPr="0001339D">
              <w:rPr>
                <w:rFonts w:ascii="Calibri" w:eastAsia="Times New Roman" w:hAnsi="Calibri" w:cs="Times New Roman"/>
                <w:b/>
                <w:bCs/>
                <w:sz w:val="24"/>
                <w:szCs w:val="24"/>
              </w:rPr>
              <w:t>.</w:t>
            </w:r>
          </w:p>
        </w:tc>
        <w:tc>
          <w:tcPr>
            <w:tcW w:w="82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Name of the Committee/Board</w:t>
            </w:r>
          </w:p>
        </w:tc>
        <w:tc>
          <w:tcPr>
            <w:tcW w:w="4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Purpose</w:t>
            </w:r>
          </w:p>
        </w:tc>
      </w:tr>
      <w:tr w:rsidR="0001339D" w:rsidRPr="0001339D" w:rsidTr="0001339D">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1</w:t>
            </w:r>
          </w:p>
        </w:tc>
        <w:tc>
          <w:tcPr>
            <w:tcW w:w="82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2</w:t>
            </w:r>
          </w:p>
        </w:tc>
        <w:tc>
          <w:tcPr>
            <w:tcW w:w="4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3</w:t>
            </w:r>
          </w:p>
        </w:tc>
      </w:tr>
      <w:tr w:rsidR="0001339D" w:rsidRPr="0001339D" w:rsidTr="0001339D">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numPr>
                <w:ilvl w:val="0"/>
                <w:numId w:val="1"/>
              </w:num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82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Tender/Purchase board</w:t>
            </w:r>
          </w:p>
          <w:p w:rsidR="0001339D" w:rsidRPr="0001339D" w:rsidRDefault="0001339D" w:rsidP="0001339D">
            <w:pPr>
              <w:numPr>
                <w:ilvl w:val="0"/>
                <w:numId w:val="2"/>
              </w:num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Chairman: Secretary Home</w:t>
            </w:r>
          </w:p>
          <w:p w:rsidR="0001339D" w:rsidRPr="0001339D" w:rsidRDefault="0001339D" w:rsidP="0001339D">
            <w:pPr>
              <w:numPr>
                <w:ilvl w:val="0"/>
                <w:numId w:val="2"/>
              </w:num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Member</w:t>
            </w:r>
          </w:p>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gramStart"/>
            <w:r w:rsidRPr="0001339D">
              <w:rPr>
                <w:rFonts w:ascii="Calibri" w:eastAsia="Times New Roman" w:hAnsi="Calibri" w:cs="Times New Roman"/>
                <w:sz w:val="24"/>
                <w:szCs w:val="24"/>
              </w:rPr>
              <w:t>a)</w:t>
            </w:r>
            <w:proofErr w:type="gramEnd"/>
            <w:r w:rsidRPr="0001339D">
              <w:rPr>
                <w:rFonts w:ascii="Calibri" w:eastAsia="Times New Roman" w:hAnsi="Calibri" w:cs="Times New Roman"/>
                <w:sz w:val="24"/>
                <w:szCs w:val="24"/>
              </w:rPr>
              <w:t>Addl. Director(</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),Ptg. &amp; Sty.</w:t>
            </w:r>
            <w:r w:rsidRPr="0001339D">
              <w:rPr>
                <w:rFonts w:ascii="Calibri" w:eastAsia="Times New Roman" w:hAnsi="Calibri" w:cs="Times New Roman"/>
                <w:sz w:val="24"/>
                <w:szCs w:val="24"/>
              </w:rPr>
              <w:br/>
            </w:r>
            <w:proofErr w:type="gramStart"/>
            <w:r w:rsidRPr="0001339D">
              <w:rPr>
                <w:rFonts w:ascii="Calibri" w:eastAsia="Times New Roman" w:hAnsi="Calibri" w:cs="Times New Roman"/>
                <w:sz w:val="24"/>
                <w:szCs w:val="24"/>
              </w:rPr>
              <w:t>b)</w:t>
            </w:r>
            <w:proofErr w:type="gramEnd"/>
            <w:r w:rsidRPr="0001339D">
              <w:rPr>
                <w:rFonts w:ascii="Calibri" w:eastAsia="Times New Roman" w:hAnsi="Calibri" w:cs="Times New Roman"/>
                <w:sz w:val="24"/>
                <w:szCs w:val="24"/>
              </w:rPr>
              <w:t xml:space="preserve">Member from Law </w:t>
            </w:r>
            <w:proofErr w:type="spellStart"/>
            <w:r w:rsidRPr="0001339D">
              <w:rPr>
                <w:rFonts w:ascii="Calibri" w:eastAsia="Times New Roman" w:hAnsi="Calibri" w:cs="Times New Roman"/>
                <w:sz w:val="24"/>
                <w:szCs w:val="24"/>
              </w:rPr>
              <w:t>Deptt</w:t>
            </w:r>
            <w:proofErr w:type="spellEnd"/>
            <w:r w:rsidRPr="0001339D">
              <w:rPr>
                <w:rFonts w:ascii="Calibri" w:eastAsia="Times New Roman" w:hAnsi="Calibri" w:cs="Times New Roman"/>
                <w:sz w:val="24"/>
                <w:szCs w:val="24"/>
              </w:rPr>
              <w:t>.</w:t>
            </w:r>
            <w:r w:rsidRPr="0001339D">
              <w:rPr>
                <w:rFonts w:ascii="Calibri" w:eastAsia="Times New Roman" w:hAnsi="Calibri" w:cs="Times New Roman"/>
                <w:sz w:val="24"/>
                <w:szCs w:val="24"/>
              </w:rPr>
              <w:br/>
            </w:r>
            <w:proofErr w:type="gramStart"/>
            <w:r w:rsidRPr="0001339D">
              <w:rPr>
                <w:rFonts w:ascii="Calibri" w:eastAsia="Times New Roman" w:hAnsi="Calibri" w:cs="Times New Roman"/>
                <w:sz w:val="24"/>
                <w:szCs w:val="24"/>
              </w:rPr>
              <w:t>c)Member</w:t>
            </w:r>
            <w:proofErr w:type="gramEnd"/>
            <w:r w:rsidRPr="0001339D">
              <w:rPr>
                <w:rFonts w:ascii="Calibri" w:eastAsia="Times New Roman" w:hAnsi="Calibri" w:cs="Times New Roman"/>
                <w:sz w:val="24"/>
                <w:szCs w:val="24"/>
              </w:rPr>
              <w:t xml:space="preserve"> from Finance </w:t>
            </w:r>
            <w:proofErr w:type="spellStart"/>
            <w:r w:rsidRPr="0001339D">
              <w:rPr>
                <w:rFonts w:ascii="Calibri" w:eastAsia="Times New Roman" w:hAnsi="Calibri" w:cs="Times New Roman"/>
                <w:sz w:val="24"/>
                <w:szCs w:val="24"/>
              </w:rPr>
              <w:t>Deptt</w:t>
            </w:r>
            <w:proofErr w:type="spellEnd"/>
            <w:r w:rsidRPr="0001339D">
              <w:rPr>
                <w:rFonts w:ascii="Calibri" w:eastAsia="Times New Roman" w:hAnsi="Calibri" w:cs="Times New Roman"/>
                <w:sz w:val="24"/>
                <w:szCs w:val="24"/>
              </w:rPr>
              <w:t>.</w:t>
            </w:r>
          </w:p>
        </w:tc>
        <w:tc>
          <w:tcPr>
            <w:tcW w:w="4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Tender /Purchase board was constituted to examine and approved the tender/proposal relating to purchase of materials by the </w:t>
            </w:r>
            <w:proofErr w:type="spellStart"/>
            <w:r w:rsidRPr="0001339D">
              <w:rPr>
                <w:rFonts w:ascii="Calibri" w:eastAsia="Times New Roman" w:hAnsi="Calibri" w:cs="Times New Roman"/>
                <w:sz w:val="24"/>
                <w:szCs w:val="24"/>
              </w:rPr>
              <w:t>Deptt</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82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Departmental Promotion Committee</w:t>
            </w:r>
          </w:p>
        </w:tc>
        <w:tc>
          <w:tcPr>
            <w:tcW w:w="44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gramStart"/>
            <w:r w:rsidRPr="0001339D">
              <w:rPr>
                <w:rFonts w:ascii="Calibri" w:eastAsia="Times New Roman" w:hAnsi="Calibri" w:cs="Times New Roman"/>
                <w:sz w:val="24"/>
                <w:szCs w:val="24"/>
              </w:rPr>
              <w:t>a)The</w:t>
            </w:r>
            <w:proofErr w:type="gramEnd"/>
            <w:r w:rsidRPr="0001339D">
              <w:rPr>
                <w:rFonts w:ascii="Calibri" w:eastAsia="Times New Roman" w:hAnsi="Calibri" w:cs="Times New Roman"/>
                <w:sz w:val="24"/>
                <w:szCs w:val="24"/>
              </w:rPr>
              <w:t xml:space="preserve"> Departmental Promotion Committee with Chairman NPSC as Chairman was constituted to consider promotion for the </w:t>
            </w:r>
            <w:proofErr w:type="spellStart"/>
            <w:r w:rsidRPr="0001339D">
              <w:rPr>
                <w:rFonts w:ascii="Calibri" w:eastAsia="Times New Roman" w:hAnsi="Calibri" w:cs="Times New Roman"/>
                <w:sz w:val="24"/>
                <w:szCs w:val="24"/>
              </w:rPr>
              <w:t>Gazetted</w:t>
            </w:r>
            <w:proofErr w:type="spellEnd"/>
            <w:r w:rsidRPr="0001339D">
              <w:rPr>
                <w:rFonts w:ascii="Calibri" w:eastAsia="Times New Roman" w:hAnsi="Calibri" w:cs="Times New Roman"/>
                <w:sz w:val="24"/>
                <w:szCs w:val="24"/>
              </w:rPr>
              <w:t xml:space="preserve"> posts in the Directorate.</w:t>
            </w:r>
            <w:r w:rsidRPr="0001339D">
              <w:rPr>
                <w:rFonts w:ascii="Calibri" w:eastAsia="Times New Roman" w:hAnsi="Calibri" w:cs="Times New Roman"/>
                <w:sz w:val="24"/>
                <w:szCs w:val="24"/>
              </w:rPr>
              <w:br/>
            </w:r>
            <w:proofErr w:type="gramStart"/>
            <w:r w:rsidRPr="0001339D">
              <w:rPr>
                <w:rFonts w:ascii="Calibri" w:eastAsia="Times New Roman" w:hAnsi="Calibri" w:cs="Times New Roman"/>
                <w:sz w:val="24"/>
                <w:szCs w:val="24"/>
              </w:rPr>
              <w:t>b)The</w:t>
            </w:r>
            <w:proofErr w:type="gramEnd"/>
            <w:r w:rsidRPr="0001339D">
              <w:rPr>
                <w:rFonts w:ascii="Calibri" w:eastAsia="Times New Roman" w:hAnsi="Calibri" w:cs="Times New Roman"/>
                <w:sz w:val="24"/>
                <w:szCs w:val="24"/>
              </w:rPr>
              <w:t xml:space="preserve"> committee was also constituted to give promotion to other posts(Non-</w:t>
            </w:r>
            <w:proofErr w:type="spellStart"/>
            <w:r w:rsidRPr="0001339D">
              <w:rPr>
                <w:rFonts w:ascii="Calibri" w:eastAsia="Times New Roman" w:hAnsi="Calibri" w:cs="Times New Roman"/>
                <w:sz w:val="24"/>
                <w:szCs w:val="24"/>
              </w:rPr>
              <w:t>Gazetted</w:t>
            </w:r>
            <w:proofErr w:type="spellEnd"/>
            <w:r w:rsidRPr="0001339D">
              <w:rPr>
                <w:rFonts w:ascii="Calibri" w:eastAsia="Times New Roman" w:hAnsi="Calibri" w:cs="Times New Roman"/>
                <w:sz w:val="24"/>
                <w:szCs w:val="24"/>
              </w:rPr>
              <w:t xml:space="preserve">)in the Department of </w:t>
            </w:r>
            <w:proofErr w:type="spellStart"/>
            <w:r w:rsidRPr="0001339D">
              <w:rPr>
                <w:rFonts w:ascii="Calibri" w:eastAsia="Times New Roman" w:hAnsi="Calibri" w:cs="Times New Roman"/>
                <w:sz w:val="24"/>
                <w:szCs w:val="24"/>
              </w:rPr>
              <w:t>Ptg</w:t>
            </w:r>
            <w:proofErr w:type="spellEnd"/>
            <w:r w:rsidRPr="0001339D">
              <w:rPr>
                <w:rFonts w:ascii="Calibri" w:eastAsia="Times New Roman" w:hAnsi="Calibri" w:cs="Times New Roman"/>
                <w:sz w:val="24"/>
                <w:szCs w:val="24"/>
              </w:rPr>
              <w:t xml:space="preserve"> &amp; Sty. Under the Chairmanship of the Addl. </w:t>
            </w:r>
            <w:proofErr w:type="gramStart"/>
            <w:r w:rsidRPr="0001339D">
              <w:rPr>
                <w:rFonts w:ascii="Calibri" w:eastAsia="Times New Roman" w:hAnsi="Calibri" w:cs="Times New Roman"/>
                <w:sz w:val="24"/>
                <w:szCs w:val="24"/>
              </w:rPr>
              <w:t>Director(</w:t>
            </w:r>
            <w:proofErr w:type="spellStart"/>
            <w:proofErr w:type="gramEnd"/>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t>MANUAL-IX</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b)(ix) of Right to Information Act, 2005</w:t>
      </w:r>
    </w:p>
    <w:p w:rsidR="0001339D" w:rsidRP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36"/>
          <w:szCs w:val="36"/>
        </w:rPr>
      </w:pPr>
      <w:r w:rsidRPr="0001339D">
        <w:rPr>
          <w:rFonts w:ascii="Calibri" w:eastAsia="Times New Roman" w:hAnsi="Calibri" w:cs="Times New Roman"/>
          <w:b/>
          <w:bCs/>
          <w:smallCaps/>
          <w:color w:val="000000"/>
          <w:sz w:val="28"/>
          <w:szCs w:val="28"/>
        </w:rPr>
        <w:t> </w:t>
      </w:r>
    </w:p>
    <w:p w:rsidR="0001339D" w:rsidRP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20"/>
          <w:szCs w:val="20"/>
        </w:rPr>
        <w:t xml:space="preserve">Directory of its Officers &amp; Employees of Printing &amp; </w:t>
      </w:r>
      <w:proofErr w:type="gramStart"/>
      <w:r w:rsidRPr="0001339D">
        <w:rPr>
          <w:rFonts w:ascii="Calibri" w:eastAsia="Times New Roman" w:hAnsi="Calibri" w:cs="Times New Roman"/>
          <w:b/>
          <w:bCs/>
          <w:color w:val="000000"/>
          <w:sz w:val="20"/>
          <w:szCs w:val="20"/>
        </w:rPr>
        <w:t>Stationery </w:t>
      </w:r>
      <w:bookmarkStart w:id="8" w:name="9"/>
      <w:bookmarkEnd w:id="8"/>
      <w:r w:rsidRPr="0001339D">
        <w:rPr>
          <w:rFonts w:ascii="Calibri" w:eastAsia="Times New Roman" w:hAnsi="Calibri" w:cs="Times New Roman"/>
          <w:b/>
          <w:bCs/>
          <w:color w:val="000000"/>
          <w:sz w:val="20"/>
          <w:szCs w:val="20"/>
        </w:rPr>
        <w:t>:</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3990"/>
        <w:gridCol w:w="2580"/>
        <w:gridCol w:w="4890"/>
        <w:gridCol w:w="3360"/>
      </w:tblGrid>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Sl. No.</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Name</w:t>
            </w:r>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b/>
                <w:bCs/>
                <w:sz w:val="24"/>
                <w:szCs w:val="24"/>
              </w:rPr>
              <w:t>Edn.Qualification</w:t>
            </w:r>
            <w:proofErr w:type="spellEnd"/>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Designation/Place of Posting</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Contact No.</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1</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w:t>
            </w:r>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 </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3</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4</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Shri.Wati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L.Imchen</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HSLC/LPGA</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Addl. Director(</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9436016070</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Shri.L.Noklem</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Konyak</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BA</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Joint  Director</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9436015753</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Shri.Neitoulie</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Phewhuo</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PU,DPT</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Deputy Director</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9436016587</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Shri.Vibeilie</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Metha</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B.Sc.</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Asstt.Director</w:t>
            </w:r>
            <w:proofErr w:type="spellEnd"/>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9856304506</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5.</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Shri.I.Moatemjen</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Jamir</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HSLC/DPT</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Asstt.Director</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Dimapur</w:t>
            </w:r>
            <w:proofErr w:type="spellEnd"/>
            <w:r w:rsidRPr="0001339D">
              <w:rPr>
                <w:rFonts w:ascii="Calibri" w:eastAsia="Times New Roman" w:hAnsi="Calibri" w:cs="Times New Roman"/>
                <w:sz w:val="24"/>
                <w:szCs w:val="24"/>
              </w:rPr>
              <w:t>)</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9856123185</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6.</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Shri.Lanu</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Jamir</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HSLC/DPGA</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Asstt.Director</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Mokokchung</w:t>
            </w:r>
            <w:proofErr w:type="spellEnd"/>
            <w:r w:rsidRPr="0001339D">
              <w:rPr>
                <w:rFonts w:ascii="Calibri" w:eastAsia="Times New Roman" w:hAnsi="Calibri" w:cs="Times New Roman"/>
                <w:sz w:val="24"/>
                <w:szCs w:val="24"/>
              </w:rPr>
              <w:t>)</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9615770653</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7.</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Shri.Lepzukba</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Matriculate</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Registrar</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9436402258</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8.</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Smti.Vitani</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B.A.</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Supdt</w:t>
            </w:r>
            <w:proofErr w:type="spellEnd"/>
            <w:r w:rsidRPr="0001339D">
              <w:rPr>
                <w:rFonts w:ascii="Calibri" w:eastAsia="Times New Roman" w:hAnsi="Calibri" w:cs="Times New Roman"/>
                <w:sz w:val="24"/>
                <w:szCs w:val="24"/>
              </w:rPr>
              <w:t>.</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9436000929</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9.</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Shri.Nribemo</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B.A</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Asstt.Supdt</w:t>
            </w:r>
            <w:proofErr w:type="spellEnd"/>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9436011180</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10.</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Smti.Nzilo</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Lotha</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HSLC</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Asstt.Supdt</w:t>
            </w:r>
            <w:proofErr w:type="spellEnd"/>
            <w:r w:rsidRPr="0001339D">
              <w:rPr>
                <w:rFonts w:ascii="Calibri" w:eastAsia="Times New Roman" w:hAnsi="Calibri" w:cs="Times New Roman"/>
                <w:sz w:val="24"/>
                <w:szCs w:val="24"/>
              </w:rPr>
              <w:t>.</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9856793134</w:t>
            </w:r>
          </w:p>
        </w:tc>
      </w:tr>
      <w:tr w:rsidR="0001339D" w:rsidRPr="0001339D" w:rsidTr="0001339D">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11.</w:t>
            </w:r>
          </w:p>
        </w:tc>
        <w:tc>
          <w:tcPr>
            <w:tcW w:w="39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Shri.Kevitheyi</w:t>
            </w:r>
            <w:proofErr w:type="spellEnd"/>
          </w:p>
        </w:tc>
        <w:tc>
          <w:tcPr>
            <w:tcW w:w="25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B.A</w:t>
            </w:r>
          </w:p>
        </w:tc>
        <w:tc>
          <w:tcPr>
            <w:tcW w:w="4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Asstt.Supdt</w:t>
            </w:r>
            <w:proofErr w:type="spellEnd"/>
            <w:r w:rsidRPr="0001339D">
              <w:rPr>
                <w:rFonts w:ascii="Calibri" w:eastAsia="Times New Roman" w:hAnsi="Calibri" w:cs="Times New Roman"/>
                <w:sz w:val="24"/>
                <w:szCs w:val="24"/>
              </w:rPr>
              <w:t>.</w:t>
            </w:r>
          </w:p>
        </w:tc>
        <w:tc>
          <w:tcPr>
            <w:tcW w:w="33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9402029433</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both"/>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lastRenderedPageBreak/>
        <w:t>MANUAL-X</w:t>
      </w:r>
    </w:p>
    <w:p w:rsidR="0001339D" w:rsidRPr="0001339D" w:rsidRDefault="0001339D" w:rsidP="0001339D">
      <w:pPr>
        <w:spacing w:before="100" w:beforeAutospacing="1" w:after="100" w:afterAutospacing="1" w:line="240" w:lineRule="auto"/>
        <w:jc w:val="both"/>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both"/>
        <w:rPr>
          <w:rFonts w:ascii="Calibri" w:eastAsia="Times New Roman" w:hAnsi="Calibri" w:cs="Times New Roman"/>
          <w:color w:val="000000"/>
          <w:sz w:val="27"/>
          <w:szCs w:val="27"/>
        </w:rPr>
      </w:pPr>
      <w:r w:rsidRPr="0001339D">
        <w:rPr>
          <w:rFonts w:ascii="Verdana" w:eastAsia="Times New Roman" w:hAnsi="Verdana" w:cs="Times New Roman"/>
          <w:b/>
          <w:bCs/>
          <w:color w:val="000000"/>
          <w:sz w:val="20"/>
          <w:szCs w:val="20"/>
        </w:rPr>
        <w:t xml:space="preserve">(X) </w:t>
      </w:r>
      <w:proofErr w:type="gramStart"/>
      <w:r w:rsidRPr="0001339D">
        <w:rPr>
          <w:rFonts w:ascii="Verdana" w:eastAsia="Times New Roman" w:hAnsi="Verdana" w:cs="Times New Roman"/>
          <w:b/>
          <w:bCs/>
          <w:color w:val="000000"/>
          <w:sz w:val="20"/>
          <w:szCs w:val="20"/>
        </w:rPr>
        <w:t>the</w:t>
      </w:r>
      <w:proofErr w:type="gramEnd"/>
      <w:r w:rsidRPr="0001339D">
        <w:rPr>
          <w:rFonts w:ascii="Verdana" w:eastAsia="Times New Roman" w:hAnsi="Verdana" w:cs="Times New Roman"/>
          <w:b/>
          <w:bCs/>
          <w:color w:val="000000"/>
          <w:sz w:val="20"/>
          <w:szCs w:val="20"/>
        </w:rPr>
        <w:t xml:space="preserve"> monthly remuneration received by each of its officers and employees, including the system of compensation as provided in its regulations</w:t>
      </w:r>
      <w:bookmarkStart w:id="9" w:name="10"/>
      <w:bookmarkEnd w:id="9"/>
      <w:r w:rsidRPr="0001339D">
        <w:rPr>
          <w:rFonts w:ascii="Verdana" w:eastAsia="Times New Roman" w:hAnsi="Verdana" w:cs="Times New Roman"/>
          <w:b/>
          <w:bCs/>
          <w:color w:val="000000"/>
          <w:sz w:val="20"/>
          <w:szCs w:val="20"/>
        </w:rPr>
        <w:t>:</w:t>
      </w:r>
    </w:p>
    <w:p w:rsidR="0001339D" w:rsidRPr="0001339D" w:rsidRDefault="008C1966" w:rsidP="0001339D">
      <w:pPr>
        <w:spacing w:before="100" w:beforeAutospacing="1" w:after="100" w:afterAutospacing="1" w:line="240" w:lineRule="auto"/>
        <w:jc w:val="both"/>
        <w:rPr>
          <w:rFonts w:ascii="Calibri" w:eastAsia="Times New Roman" w:hAnsi="Calibri" w:cs="Times New Roman"/>
          <w:color w:val="000000"/>
          <w:sz w:val="27"/>
          <w:szCs w:val="27"/>
        </w:rPr>
      </w:pPr>
      <w:hyperlink r:id="rId6" w:history="1">
        <w:r w:rsidR="0001339D" w:rsidRPr="0001339D">
          <w:rPr>
            <w:rFonts w:ascii="Verdana" w:eastAsia="Times New Roman" w:hAnsi="Verdana" w:cs="Times New Roman"/>
            <w:b/>
            <w:bCs/>
            <w:color w:val="0000FF"/>
            <w:sz w:val="20"/>
            <w:u w:val="single"/>
          </w:rPr>
          <w:t>Directorate</w:t>
        </w:r>
      </w:hyperlink>
    </w:p>
    <w:p w:rsidR="0001339D" w:rsidRPr="0001339D" w:rsidRDefault="008C1966" w:rsidP="0001339D">
      <w:pPr>
        <w:spacing w:before="100" w:beforeAutospacing="1" w:after="100" w:afterAutospacing="1" w:line="240" w:lineRule="auto"/>
        <w:jc w:val="both"/>
        <w:rPr>
          <w:rFonts w:ascii="Calibri" w:eastAsia="Times New Roman" w:hAnsi="Calibri" w:cs="Times New Roman"/>
          <w:color w:val="000000"/>
          <w:sz w:val="27"/>
          <w:szCs w:val="27"/>
        </w:rPr>
      </w:pPr>
      <w:hyperlink r:id="rId7" w:history="1">
        <w:proofErr w:type="spellStart"/>
        <w:r w:rsidR="0001339D" w:rsidRPr="0001339D">
          <w:rPr>
            <w:rFonts w:ascii="Verdana" w:eastAsia="Times New Roman" w:hAnsi="Verdana" w:cs="Times New Roman"/>
            <w:b/>
            <w:bCs/>
            <w:color w:val="0000FF"/>
            <w:sz w:val="20"/>
            <w:u w:val="single"/>
          </w:rPr>
          <w:t>Mokokchung</w:t>
        </w:r>
        <w:proofErr w:type="spellEnd"/>
      </w:hyperlink>
    </w:p>
    <w:p w:rsidR="0001339D" w:rsidRPr="0001339D" w:rsidRDefault="008C1966" w:rsidP="0001339D">
      <w:pPr>
        <w:spacing w:before="100" w:beforeAutospacing="1" w:after="100" w:afterAutospacing="1" w:line="240" w:lineRule="auto"/>
        <w:jc w:val="both"/>
        <w:rPr>
          <w:rFonts w:ascii="Calibri" w:eastAsia="Times New Roman" w:hAnsi="Calibri" w:cs="Times New Roman"/>
          <w:color w:val="000000"/>
          <w:sz w:val="27"/>
          <w:szCs w:val="27"/>
        </w:rPr>
      </w:pPr>
      <w:hyperlink r:id="rId8" w:history="1">
        <w:proofErr w:type="spellStart"/>
        <w:r w:rsidR="0001339D" w:rsidRPr="0001339D">
          <w:rPr>
            <w:rFonts w:ascii="Verdana" w:eastAsia="Times New Roman" w:hAnsi="Verdana" w:cs="Times New Roman"/>
            <w:b/>
            <w:bCs/>
            <w:color w:val="0000FF"/>
            <w:sz w:val="20"/>
            <w:u w:val="single"/>
          </w:rPr>
          <w:t>Dimapur</w:t>
        </w:r>
        <w:proofErr w:type="spellEnd"/>
      </w:hyperlink>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r w:rsidRPr="0001339D">
        <w:rPr>
          <w:rFonts w:ascii="Calibri" w:eastAsia="Times New Roman" w:hAnsi="Calibri" w:cs="Times New Roman"/>
          <w:b/>
          <w:bCs/>
          <w:color w:val="000000"/>
          <w:sz w:val="27"/>
          <w:szCs w:val="27"/>
        </w:rPr>
        <w:t> </w:t>
      </w: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lastRenderedPageBreak/>
        <w:t>MANUAL-XI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 (b) (xi)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(The Budget allocated to each of its agency, indicating the particulars of all plans, proposed expenditure and reports on disbursements made</w:t>
      </w:r>
      <w:bookmarkStart w:id="10" w:name="11"/>
      <w:bookmarkEnd w:id="10"/>
      <w:r w:rsidRPr="0001339D">
        <w:rPr>
          <w:rFonts w:ascii="Calibri" w:eastAsia="Times New Roman" w:hAnsi="Calibri" w:cs="Times New Roman"/>
          <w:color w:val="000000"/>
          <w:sz w:val="27"/>
          <w:szCs w:val="27"/>
        </w:rPr>
        <w:t>)</w:t>
      </w:r>
    </w:p>
    <w:p w:rsidR="0001339D" w:rsidRPr="0001339D" w:rsidRDefault="0001339D" w:rsidP="0001339D">
      <w:pPr>
        <w:spacing w:before="100" w:beforeAutospacing="1" w:after="100" w:afterAutospacing="1" w:line="240" w:lineRule="auto"/>
        <w:ind w:firstLine="720"/>
        <w:rPr>
          <w:rFonts w:ascii="Calibri" w:eastAsia="Times New Roman" w:hAnsi="Calibri" w:cs="Times New Roman"/>
          <w:color w:val="000000"/>
          <w:sz w:val="27"/>
          <w:szCs w:val="27"/>
        </w:rPr>
      </w:pPr>
      <w:r w:rsidRPr="0001339D">
        <w:rPr>
          <w:rFonts w:ascii="Verdana" w:eastAsia="Times New Roman" w:hAnsi="Verdana" w:cs="Times New Roman"/>
          <w:b/>
          <w:bCs/>
          <w:color w:val="000000"/>
          <w:sz w:val="20"/>
          <w:szCs w:val="20"/>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Statement showing the budget allotment 2015-16.</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1980"/>
        <w:gridCol w:w="2805"/>
        <w:gridCol w:w="2235"/>
        <w:gridCol w:w="2565"/>
      </w:tblGrid>
      <w:tr w:rsidR="0001339D" w:rsidRPr="0001339D" w:rsidTr="0001339D">
        <w:trPr>
          <w:tblCellSpacing w:w="0" w:type="dxa"/>
        </w:trPr>
        <w:tc>
          <w:tcPr>
            <w:tcW w:w="478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r w:rsidRPr="0001339D">
              <w:rPr>
                <w:rFonts w:ascii="Calibri" w:eastAsia="Times New Roman" w:hAnsi="Calibri" w:cs="Times New Roman"/>
                <w:b/>
                <w:bCs/>
                <w:sz w:val="24"/>
                <w:szCs w:val="24"/>
              </w:rPr>
              <w:t>Head of Accounts (Strictly as per the printed demand for grants for 2012-13)</w:t>
            </w:r>
          </w:p>
        </w:tc>
        <w:tc>
          <w:tcPr>
            <w:tcW w:w="4785" w:type="dxa"/>
            <w:gridSpan w:val="2"/>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Budget allotment 2015-16</w:t>
            </w:r>
          </w:p>
        </w:tc>
        <w:tc>
          <w:tcPr>
            <w:tcW w:w="4785" w:type="dxa"/>
            <w:gridSpan w:val="2"/>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Total Actual Expenditure 2015-16</w:t>
            </w:r>
          </w:p>
        </w:tc>
      </w:tr>
      <w:tr w:rsidR="0001339D" w:rsidRPr="0001339D" w:rsidTr="000133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Non-Plan</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State-Plan</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Non-Plan</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State-Plan</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1</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3</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4</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5</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REVENUE SECTION</w:t>
            </w:r>
            <w:r w:rsidRPr="0001339D">
              <w:rPr>
                <w:rFonts w:ascii="Calibri" w:eastAsia="Times New Roman" w:hAnsi="Calibri" w:cs="Times New Roman"/>
                <w:sz w:val="24"/>
                <w:szCs w:val="24"/>
              </w:rPr>
              <w:br/>
            </w:r>
            <w:r w:rsidRPr="0001339D">
              <w:rPr>
                <w:rFonts w:ascii="Calibri" w:eastAsia="Times New Roman" w:hAnsi="Calibri" w:cs="Times New Roman"/>
                <w:sz w:val="24"/>
                <w:szCs w:val="24"/>
                <w:u w:val="single"/>
              </w:rPr>
              <w:t xml:space="preserve">2058-Sty &amp; </w:t>
            </w:r>
            <w:proofErr w:type="spellStart"/>
            <w:r w:rsidRPr="0001339D">
              <w:rPr>
                <w:rFonts w:ascii="Calibri" w:eastAsia="Times New Roman" w:hAnsi="Calibri" w:cs="Times New Roman"/>
                <w:sz w:val="24"/>
                <w:szCs w:val="24"/>
                <w:u w:val="single"/>
              </w:rPr>
              <w:t>Ptg</w:t>
            </w:r>
            <w:proofErr w:type="spellEnd"/>
            <w:r w:rsidRPr="0001339D">
              <w:rPr>
                <w:rFonts w:ascii="Calibri" w:eastAsia="Times New Roman" w:hAnsi="Calibri" w:cs="Times New Roman"/>
                <w:sz w:val="24"/>
                <w:szCs w:val="24"/>
              </w:rPr>
              <w:br/>
              <w:t>101-Purchase &amp; Supply of Sty store</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91.03</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91.00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u w:val="single"/>
              </w:rPr>
              <w:t>103-Govt.Press</w:t>
            </w:r>
            <w:r w:rsidRPr="0001339D">
              <w:rPr>
                <w:rFonts w:ascii="Calibri" w:eastAsia="Times New Roman" w:hAnsi="Calibri" w:cs="Times New Roman"/>
                <w:sz w:val="24"/>
                <w:szCs w:val="24"/>
              </w:rPr>
              <w:br/>
              <w:t>Salaries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1607.95</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1581.43</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Wages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21.60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21.60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Travel Expenses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14.00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14.00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Office Expenses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20.00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20.00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Motor Vehicles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14.50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14.50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Materials &amp; Supplies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94.69</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94.69</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Machineries &amp; Equipments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75.00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150.00</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75.00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150.00</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lastRenderedPageBreak/>
              <w:t>Maintenance</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50.00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50.00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Rent, Rates &amp; Taxes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Materials for Budget Documents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11.00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11.00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Training</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5.00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Total 103</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2019.77</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150.00</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1993.22</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150.00</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104-Cost of printing by other sources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64.00</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63.78</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Total Revenue Section</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CAPITAL SECTION</w:t>
            </w:r>
            <w:r w:rsidRPr="0001339D">
              <w:rPr>
                <w:rFonts w:ascii="Calibri" w:eastAsia="Times New Roman" w:hAnsi="Calibri" w:cs="Times New Roman"/>
                <w:sz w:val="24"/>
                <w:szCs w:val="24"/>
              </w:rPr>
              <w:br/>
              <w:t>4059-Capital on public works</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150.00</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131.98</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Total Capital Section</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r>
      <w:tr w:rsidR="0001339D" w:rsidRPr="0001339D" w:rsidTr="000133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GRAND TOTAL</w:t>
            </w:r>
          </w:p>
        </w:tc>
        <w:tc>
          <w:tcPr>
            <w:tcW w:w="19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2083.77</w:t>
            </w:r>
          </w:p>
        </w:tc>
        <w:tc>
          <w:tcPr>
            <w:tcW w:w="280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300.00</w:t>
            </w:r>
          </w:p>
        </w:tc>
        <w:tc>
          <w:tcPr>
            <w:tcW w:w="22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2057.00</w:t>
            </w:r>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281.98</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ind w:firstLine="720"/>
        <w:rPr>
          <w:rFonts w:ascii="Calibri" w:eastAsia="Times New Roman" w:hAnsi="Calibri" w:cs="Times New Roman"/>
          <w:color w:val="000000"/>
          <w:sz w:val="27"/>
          <w:szCs w:val="27"/>
        </w:rPr>
      </w:pPr>
      <w:r w:rsidRPr="0001339D">
        <w:rPr>
          <w:rFonts w:ascii="Verdana" w:eastAsia="Times New Roman" w:hAnsi="Verdana" w:cs="Times New Roman"/>
          <w:color w:val="000000"/>
          <w:sz w:val="20"/>
          <w:szCs w:val="20"/>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32"/>
          <w:szCs w:val="32"/>
        </w:rPr>
        <w:lastRenderedPageBreak/>
        <w:t>MANUAL-XII</w:t>
      </w:r>
    </w:p>
    <w:p w:rsidR="0001339D" w:rsidRPr="0001339D" w:rsidRDefault="0001339D" w:rsidP="0001339D">
      <w:pPr>
        <w:spacing w:after="120" w:line="240" w:lineRule="auto"/>
        <w:outlineLvl w:val="3"/>
        <w:rPr>
          <w:rFonts w:ascii="Times New Roman" w:eastAsia="Times New Roman" w:hAnsi="Times New Roman" w:cs="Times New Roman"/>
          <w:b/>
          <w:bCs/>
          <w:i/>
          <w:iCs/>
          <w:color w:val="000000"/>
          <w:sz w:val="27"/>
          <w:szCs w:val="27"/>
        </w:rPr>
      </w:pPr>
      <w:r w:rsidRPr="0001339D">
        <w:rPr>
          <w:rFonts w:ascii="Times New Roman" w:eastAsia="Times New Roman" w:hAnsi="Times New Roman" w:cs="Times New Roman"/>
          <w:b/>
          <w:bCs/>
          <w:i/>
          <w:iCs/>
          <w:color w:val="000000"/>
          <w:sz w:val="27"/>
          <w:szCs w:val="27"/>
        </w:rPr>
        <w:t>Section 4 (1) (b) (xii)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8"/>
          <w:szCs w:val="28"/>
        </w:rPr>
        <w:t xml:space="preserve">(The manner of execution of subsidy </w:t>
      </w:r>
      <w:proofErr w:type="spellStart"/>
      <w:r w:rsidRPr="0001339D">
        <w:rPr>
          <w:rFonts w:ascii="Calibri" w:eastAsia="Times New Roman" w:hAnsi="Calibri" w:cs="Times New Roman"/>
          <w:color w:val="000000"/>
          <w:sz w:val="28"/>
          <w:szCs w:val="28"/>
        </w:rPr>
        <w:t>programme</w:t>
      </w:r>
      <w:proofErr w:type="spellEnd"/>
      <w:r w:rsidRPr="0001339D">
        <w:rPr>
          <w:rFonts w:ascii="Calibri" w:eastAsia="Times New Roman" w:hAnsi="Calibri" w:cs="Times New Roman"/>
          <w:color w:val="000000"/>
          <w:sz w:val="28"/>
          <w:szCs w:val="28"/>
        </w:rPr>
        <w:t xml:space="preserve">, including the amounts allocated and the details of beneficiaries of such </w:t>
      </w:r>
      <w:proofErr w:type="spellStart"/>
      <w:r w:rsidRPr="0001339D">
        <w:rPr>
          <w:rFonts w:ascii="Calibri" w:eastAsia="Times New Roman" w:hAnsi="Calibri" w:cs="Times New Roman"/>
          <w:color w:val="000000"/>
          <w:sz w:val="28"/>
          <w:szCs w:val="28"/>
        </w:rPr>
        <w:t>programmes</w:t>
      </w:r>
      <w:bookmarkStart w:id="11" w:name="12"/>
      <w:bookmarkEnd w:id="11"/>
      <w:proofErr w:type="spellEnd"/>
      <w:r w:rsidRPr="0001339D">
        <w:rPr>
          <w:rFonts w:ascii="Calibri" w:eastAsia="Times New Roman" w:hAnsi="Calibri" w:cs="Times New Roman"/>
          <w:color w:val="000000"/>
          <w:sz w:val="28"/>
          <w:szCs w:val="28"/>
        </w:rPr>
        <w:t>)</w:t>
      </w: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t> </w:t>
      </w:r>
      <w:r w:rsidRPr="0001339D">
        <w:rPr>
          <w:rFonts w:ascii="Calibri" w:eastAsia="Times New Roman" w:hAnsi="Calibri" w:cs="Times New Roman"/>
          <w:b/>
          <w:bCs/>
          <w:color w:val="000000"/>
          <w:sz w:val="36"/>
          <w:szCs w:val="36"/>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color w:val="000000"/>
          <w:sz w:val="27"/>
          <w:szCs w:val="27"/>
        </w:rPr>
        <w:t>nil</w:t>
      </w:r>
      <w:proofErr w:type="gramEnd"/>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lastRenderedPageBreak/>
        <w:t>MANUAL-XIII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b)(XIII)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t>(</w:t>
      </w:r>
      <w:r w:rsidRPr="0001339D">
        <w:rPr>
          <w:rFonts w:ascii="Calibri" w:eastAsia="Times New Roman" w:hAnsi="Calibri" w:cs="Times New Roman"/>
          <w:b/>
          <w:bCs/>
          <w:color w:val="000000"/>
          <w:sz w:val="28"/>
          <w:szCs w:val="28"/>
        </w:rPr>
        <w:t>Particulars of recipients of Concessions, Permits or Authorizations granted by it</w:t>
      </w:r>
      <w:bookmarkStart w:id="12" w:name="13"/>
      <w:bookmarkEnd w:id="12"/>
      <w:r w:rsidRPr="0001339D">
        <w:rPr>
          <w:rFonts w:ascii="Calibri" w:eastAsia="Times New Roman" w:hAnsi="Calibri" w:cs="Times New Roman"/>
          <w:b/>
          <w:bCs/>
          <w:color w:val="000000"/>
          <w:sz w:val="28"/>
          <w:szCs w:val="28"/>
        </w:rPr>
        <w: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after="0" w:line="240" w:lineRule="auto"/>
        <w:ind w:left="1440" w:hanging="1440"/>
        <w:jc w:val="both"/>
        <w:outlineLvl w:val="4"/>
        <w:rPr>
          <w:rFonts w:ascii="Times New Roman" w:eastAsia="Times New Roman" w:hAnsi="Times New Roman" w:cs="Times New Roman"/>
          <w:b/>
          <w:bCs/>
          <w:i/>
          <w:iCs/>
          <w:color w:val="000000"/>
          <w:sz w:val="24"/>
          <w:szCs w:val="24"/>
        </w:rPr>
      </w:pPr>
      <w:r w:rsidRPr="0001339D">
        <w:rPr>
          <w:rFonts w:ascii="Times New Roman" w:eastAsia="Times New Roman" w:hAnsi="Times New Roman" w:cs="Times New Roman"/>
          <w:b/>
          <w:bCs/>
          <w:i/>
          <w:iCs/>
          <w:color w:val="000000"/>
          <w:sz w:val="24"/>
          <w:szCs w:val="24"/>
        </w:rPr>
        <w:t>Department of printing &amp; Stationery, Nagaland</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Directorate of Printing &amp; Stationery, Nagaland does not grant any concession, permit or authorization.</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jc w:val="center"/>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2"/>
          <w:szCs w:val="32"/>
        </w:rPr>
        <w:lastRenderedPageBreak/>
        <w:t>MANUAL-XIV</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b)(xiv)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w:t>
      </w:r>
      <w:r w:rsidRPr="0001339D">
        <w:rPr>
          <w:rFonts w:ascii="Calibri" w:eastAsia="Times New Roman" w:hAnsi="Calibri" w:cs="Times New Roman"/>
          <w:color w:val="000000"/>
          <w:sz w:val="28"/>
          <w:szCs w:val="28"/>
        </w:rPr>
        <w:t>The details in respect of the information, available to or held by it, reduced in an electronic form</w:t>
      </w:r>
      <w:bookmarkStart w:id="13" w:name="14"/>
      <w:bookmarkEnd w:id="13"/>
      <w:r w:rsidRPr="0001339D">
        <w:rPr>
          <w:rFonts w:ascii="Calibri" w:eastAsia="Times New Roman" w:hAnsi="Calibri" w:cs="Times New Roman"/>
          <w:color w:val="000000"/>
          <w:sz w:val="28"/>
          <w:szCs w:val="28"/>
        </w:rPr>
        <w:t>)</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t> </w:t>
      </w:r>
    </w:p>
    <w:tbl>
      <w:tblPr>
        <w:tblW w:w="15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5"/>
        <w:gridCol w:w="4320"/>
        <w:gridCol w:w="1755"/>
        <w:gridCol w:w="1815"/>
        <w:gridCol w:w="2865"/>
        <w:gridCol w:w="3555"/>
      </w:tblGrid>
      <w:tr w:rsidR="0001339D" w:rsidRPr="0001339D" w:rsidTr="0001339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b/>
                <w:bCs/>
                <w:sz w:val="24"/>
                <w:szCs w:val="24"/>
              </w:rPr>
              <w:t>Sl.No</w:t>
            </w:r>
            <w:proofErr w:type="spellEnd"/>
            <w:r w:rsidRPr="0001339D">
              <w:rPr>
                <w:rFonts w:ascii="Calibri" w:eastAsia="Times New Roman" w:hAnsi="Calibri" w:cs="Times New Roman"/>
                <w:b/>
                <w:bCs/>
                <w:sz w:val="24"/>
                <w:szCs w:val="24"/>
              </w:rPr>
              <w:t>.</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Information Activities for which data is available in electronic form</w:t>
            </w:r>
          </w:p>
        </w:tc>
        <w:tc>
          <w:tcPr>
            <w:tcW w:w="17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Can it be shared with the public?</w:t>
            </w:r>
          </w:p>
        </w:tc>
        <w:tc>
          <w:tcPr>
            <w:tcW w:w="18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Is it available on website or being used as back end database?</w:t>
            </w:r>
          </w:p>
        </w:tc>
        <w:tc>
          <w:tcPr>
            <w:tcW w:w="28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 xml:space="preserve">With whom it is </w:t>
            </w:r>
            <w:proofErr w:type="gramStart"/>
            <w:r w:rsidRPr="0001339D">
              <w:rPr>
                <w:rFonts w:ascii="Calibri" w:eastAsia="Times New Roman" w:hAnsi="Calibri" w:cs="Times New Roman"/>
                <w:b/>
                <w:bCs/>
                <w:sz w:val="24"/>
                <w:szCs w:val="24"/>
              </w:rPr>
              <w:t>held/available</w:t>
            </w:r>
            <w:proofErr w:type="gramEnd"/>
            <w:r w:rsidRPr="0001339D">
              <w:rPr>
                <w:rFonts w:ascii="Calibri" w:eastAsia="Times New Roman" w:hAnsi="Calibri" w:cs="Times New Roman"/>
                <w:b/>
                <w:bCs/>
                <w:sz w:val="24"/>
                <w:szCs w:val="24"/>
              </w:rPr>
              <w:t>?</w:t>
            </w:r>
          </w:p>
        </w:tc>
        <w:tc>
          <w:tcPr>
            <w:tcW w:w="35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b/>
                <w:bCs/>
                <w:sz w:val="24"/>
                <w:szCs w:val="24"/>
              </w:rPr>
              <w:t>Whom to contact?</w:t>
            </w:r>
          </w:p>
        </w:tc>
      </w:tr>
      <w:tr w:rsidR="0001339D" w:rsidRPr="0001339D" w:rsidTr="0001339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1</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w:t>
            </w:r>
          </w:p>
        </w:tc>
        <w:tc>
          <w:tcPr>
            <w:tcW w:w="17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3</w:t>
            </w:r>
          </w:p>
        </w:tc>
        <w:tc>
          <w:tcPr>
            <w:tcW w:w="18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4</w:t>
            </w:r>
          </w:p>
        </w:tc>
        <w:tc>
          <w:tcPr>
            <w:tcW w:w="28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5</w:t>
            </w:r>
          </w:p>
        </w:tc>
        <w:tc>
          <w:tcPr>
            <w:tcW w:w="35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6</w:t>
            </w:r>
          </w:p>
        </w:tc>
      </w:tr>
      <w:tr w:rsidR="0001339D" w:rsidRPr="0001339D" w:rsidTr="0001339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Manual Office Procedure</w:t>
            </w:r>
          </w:p>
        </w:tc>
        <w:tc>
          <w:tcPr>
            <w:tcW w:w="17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Yes</w:t>
            </w:r>
          </w:p>
        </w:tc>
        <w:tc>
          <w:tcPr>
            <w:tcW w:w="18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No</w:t>
            </w:r>
          </w:p>
        </w:tc>
        <w:tc>
          <w:tcPr>
            <w:tcW w:w="28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35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Addl. Director (</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Right to Information Act,2005</w:t>
            </w:r>
          </w:p>
        </w:tc>
        <w:tc>
          <w:tcPr>
            <w:tcW w:w="17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Yes</w:t>
            </w:r>
          </w:p>
        </w:tc>
        <w:tc>
          <w:tcPr>
            <w:tcW w:w="18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No</w:t>
            </w:r>
          </w:p>
        </w:tc>
        <w:tc>
          <w:tcPr>
            <w:tcW w:w="28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35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Addl. Director (</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Acquaintance roll of Employees</w:t>
            </w:r>
          </w:p>
        </w:tc>
        <w:tc>
          <w:tcPr>
            <w:tcW w:w="17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Yes</w:t>
            </w:r>
          </w:p>
        </w:tc>
        <w:tc>
          <w:tcPr>
            <w:tcW w:w="18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No</w:t>
            </w:r>
          </w:p>
        </w:tc>
        <w:tc>
          <w:tcPr>
            <w:tcW w:w="28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35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Addl. Director (</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r>
      <w:tr w:rsidR="0001339D" w:rsidRPr="0001339D" w:rsidTr="0001339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4.</w:t>
            </w:r>
          </w:p>
        </w:tc>
        <w:tc>
          <w:tcPr>
            <w:tcW w:w="432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Nagaland Govt. Printing Press(Technical)Service Rule,2015</w:t>
            </w:r>
          </w:p>
        </w:tc>
        <w:tc>
          <w:tcPr>
            <w:tcW w:w="17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Yes</w:t>
            </w:r>
          </w:p>
        </w:tc>
        <w:tc>
          <w:tcPr>
            <w:tcW w:w="18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No</w:t>
            </w:r>
          </w:p>
        </w:tc>
        <w:tc>
          <w:tcPr>
            <w:tcW w:w="28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35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Addl. Director (</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Pr="0001339D" w:rsidRDefault="0001339D" w:rsidP="0001339D">
      <w:pPr>
        <w:spacing w:before="100" w:beforeAutospacing="1" w:after="100" w:afterAutospacing="1" w:line="240" w:lineRule="auto"/>
        <w:jc w:val="center"/>
        <w:outlineLvl w:val="8"/>
        <w:rPr>
          <w:rFonts w:ascii="Calibri" w:eastAsia="Times New Roman" w:hAnsi="Calibri" w:cs="Times New Roman"/>
          <w:color w:val="000000"/>
          <w:sz w:val="27"/>
          <w:szCs w:val="27"/>
        </w:rPr>
      </w:pPr>
      <w:r w:rsidRPr="0001339D">
        <w:rPr>
          <w:rFonts w:ascii="Calibri" w:eastAsia="Times New Roman" w:hAnsi="Calibri" w:cs="Times New Roman"/>
          <w:color w:val="000000"/>
          <w:sz w:val="32"/>
          <w:szCs w:val="32"/>
        </w:rPr>
        <w:lastRenderedPageBreak/>
        <w:t>MANUAL-XV</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 (1) (b) (xv) of Right to Information Act, 2005</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(The particulars of facilities available to citizens for obtaining information, including the working hours of a library or reading room if maintained for public use</w:t>
      </w:r>
      <w:bookmarkStart w:id="14" w:name="15"/>
      <w:bookmarkEnd w:id="14"/>
      <w:r w:rsidRPr="0001339D">
        <w:rPr>
          <w:rFonts w:ascii="Calibri" w:eastAsia="Times New Roman" w:hAnsi="Calibri" w:cs="Times New Roman"/>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5"/>
        <w:gridCol w:w="3510"/>
        <w:gridCol w:w="3195"/>
        <w:gridCol w:w="6390"/>
      </w:tblGrid>
      <w:tr w:rsidR="0001339D" w:rsidRPr="0001339D" w:rsidTr="0001339D">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b/>
                <w:bCs/>
                <w:sz w:val="24"/>
                <w:szCs w:val="24"/>
              </w:rPr>
              <w:t>Sl.No</w:t>
            </w:r>
            <w:proofErr w:type="spellEnd"/>
          </w:p>
        </w:tc>
        <w:tc>
          <w:tcPr>
            <w:tcW w:w="35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Facility Available</w:t>
            </w:r>
          </w:p>
        </w:tc>
        <w:tc>
          <w:tcPr>
            <w:tcW w:w="31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Nature of Information available</w:t>
            </w:r>
          </w:p>
        </w:tc>
        <w:tc>
          <w:tcPr>
            <w:tcW w:w="63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Working hours</w:t>
            </w:r>
          </w:p>
        </w:tc>
      </w:tr>
      <w:tr w:rsidR="0001339D" w:rsidRPr="0001339D" w:rsidTr="0001339D">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1</w:t>
            </w:r>
          </w:p>
        </w:tc>
        <w:tc>
          <w:tcPr>
            <w:tcW w:w="35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2</w:t>
            </w:r>
          </w:p>
        </w:tc>
        <w:tc>
          <w:tcPr>
            <w:tcW w:w="31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3</w:t>
            </w:r>
          </w:p>
        </w:tc>
        <w:tc>
          <w:tcPr>
            <w:tcW w:w="63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4</w:t>
            </w:r>
          </w:p>
        </w:tc>
      </w:tr>
      <w:tr w:rsidR="0001339D" w:rsidRPr="0001339D" w:rsidTr="0001339D">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5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Notice Board</w:t>
            </w:r>
          </w:p>
        </w:tc>
        <w:tc>
          <w:tcPr>
            <w:tcW w:w="31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Notices,Circulars</w:t>
            </w:r>
            <w:proofErr w:type="spellEnd"/>
          </w:p>
        </w:tc>
        <w:tc>
          <w:tcPr>
            <w:tcW w:w="63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All working days(10:00 AM to 4:00 PM)</w:t>
            </w:r>
          </w:p>
        </w:tc>
      </w:tr>
      <w:tr w:rsidR="0001339D" w:rsidRPr="0001339D" w:rsidTr="0001339D">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35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Inspection of records in the Office</w:t>
            </w:r>
          </w:p>
        </w:tc>
        <w:tc>
          <w:tcPr>
            <w:tcW w:w="31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On any matter</w:t>
            </w:r>
          </w:p>
        </w:tc>
        <w:tc>
          <w:tcPr>
            <w:tcW w:w="63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-do-</w:t>
            </w:r>
          </w:p>
        </w:tc>
      </w:tr>
      <w:tr w:rsidR="0001339D" w:rsidRPr="0001339D" w:rsidTr="0001339D">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3</w:t>
            </w:r>
          </w:p>
        </w:tc>
        <w:tc>
          <w:tcPr>
            <w:tcW w:w="35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System of issuing of copies of documents</w:t>
            </w:r>
          </w:p>
        </w:tc>
        <w:tc>
          <w:tcPr>
            <w:tcW w:w="31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rPr>
                <w:rFonts w:ascii="Calibri" w:eastAsia="Times New Roman" w:hAnsi="Calibri" w:cs="Times New Roman"/>
                <w:sz w:val="24"/>
                <w:szCs w:val="24"/>
              </w:rPr>
            </w:pPr>
            <w:r w:rsidRPr="0001339D">
              <w:rPr>
                <w:rFonts w:ascii="Calibri" w:eastAsia="Times New Roman" w:hAnsi="Calibri" w:cs="Times New Roman"/>
                <w:sz w:val="24"/>
                <w:szCs w:val="24"/>
              </w:rPr>
              <w:t xml:space="preserve">Xerox </w:t>
            </w:r>
            <w:proofErr w:type="spellStart"/>
            <w:r w:rsidRPr="0001339D">
              <w:rPr>
                <w:rFonts w:ascii="Calibri" w:eastAsia="Times New Roman" w:hAnsi="Calibri" w:cs="Times New Roman"/>
                <w:sz w:val="24"/>
                <w:szCs w:val="24"/>
              </w:rPr>
              <w:t>copies,soft</w:t>
            </w:r>
            <w:proofErr w:type="spellEnd"/>
            <w:r w:rsidRPr="0001339D">
              <w:rPr>
                <w:rFonts w:ascii="Calibri" w:eastAsia="Times New Roman" w:hAnsi="Calibri" w:cs="Times New Roman"/>
                <w:sz w:val="24"/>
                <w:szCs w:val="24"/>
              </w:rPr>
              <w:t xml:space="preserve"> copies</w:t>
            </w:r>
          </w:p>
        </w:tc>
        <w:tc>
          <w:tcPr>
            <w:tcW w:w="63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-do-</w:t>
            </w:r>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
    <w:p w:rsid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20"/>
          <w:szCs w:val="20"/>
        </w:rPr>
      </w:pPr>
    </w:p>
    <w:p w:rsid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20"/>
          <w:szCs w:val="20"/>
        </w:rPr>
      </w:pPr>
    </w:p>
    <w:p w:rsidR="0001339D" w:rsidRPr="0001339D" w:rsidRDefault="0001339D" w:rsidP="0001339D">
      <w:pPr>
        <w:spacing w:before="100" w:beforeAutospacing="1" w:after="100" w:afterAutospacing="1" w:line="240" w:lineRule="auto"/>
        <w:outlineLvl w:val="1"/>
        <w:rPr>
          <w:rFonts w:ascii="Calibri" w:eastAsia="Times New Roman" w:hAnsi="Calibri" w:cs="Times New Roman"/>
          <w:b/>
          <w:bCs/>
          <w:color w:val="000000"/>
          <w:sz w:val="36"/>
          <w:szCs w:val="36"/>
        </w:rPr>
      </w:pPr>
      <w:r w:rsidRPr="0001339D">
        <w:rPr>
          <w:rFonts w:ascii="Calibri" w:eastAsia="Times New Roman" w:hAnsi="Calibri" w:cs="Times New Roman"/>
          <w:b/>
          <w:bCs/>
          <w:color w:val="000000"/>
          <w:sz w:val="36"/>
          <w:szCs w:val="36"/>
        </w:rPr>
        <w:t> </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smallCaps/>
          <w:color w:val="000000"/>
          <w:sz w:val="32"/>
          <w:szCs w:val="32"/>
        </w:rPr>
        <w:lastRenderedPageBreak/>
        <w:t>Manual XVI</w:t>
      </w:r>
    </w:p>
    <w:p w:rsidR="0001339D" w:rsidRPr="0001339D" w:rsidRDefault="0001339D" w:rsidP="0001339D">
      <w:pPr>
        <w:spacing w:before="100" w:beforeAutospacing="1" w:after="100" w:afterAutospacing="1" w:line="240" w:lineRule="auto"/>
        <w:jc w:val="center"/>
        <w:rPr>
          <w:rFonts w:ascii="Calibri" w:eastAsia="Times New Roman" w:hAnsi="Calibri" w:cs="Times New Roman"/>
          <w:color w:val="000000"/>
          <w:sz w:val="27"/>
          <w:szCs w:val="27"/>
        </w:rPr>
      </w:pPr>
      <w:r w:rsidRPr="0001339D">
        <w:rPr>
          <w:rFonts w:ascii="Calibri" w:eastAsia="Times New Roman" w:hAnsi="Calibri" w:cs="Times New Roman"/>
          <w:b/>
          <w:bCs/>
          <w:color w:val="000000"/>
          <w:sz w:val="27"/>
          <w:szCs w:val="27"/>
        </w:rPr>
        <w:t>Section 4(1</w:t>
      </w:r>
      <w:proofErr w:type="gramStart"/>
      <w:r w:rsidRPr="0001339D">
        <w:rPr>
          <w:rFonts w:ascii="Calibri" w:eastAsia="Times New Roman" w:hAnsi="Calibri" w:cs="Times New Roman"/>
          <w:b/>
          <w:bCs/>
          <w:color w:val="000000"/>
          <w:sz w:val="27"/>
          <w:szCs w:val="27"/>
        </w:rPr>
        <w:t>)(</w:t>
      </w:r>
      <w:proofErr w:type="gramEnd"/>
      <w:r w:rsidRPr="0001339D">
        <w:rPr>
          <w:rFonts w:ascii="Calibri" w:eastAsia="Times New Roman" w:hAnsi="Calibri" w:cs="Times New Roman"/>
          <w:b/>
          <w:bCs/>
          <w:color w:val="000000"/>
          <w:sz w:val="27"/>
          <w:szCs w:val="27"/>
        </w:rPr>
        <w:t>b)(xvi) of Right to Information Act, 2005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(The names, designation and other particulars of the Public Information Officers</w:t>
      </w:r>
      <w:bookmarkStart w:id="15" w:name="16"/>
      <w:bookmarkEnd w:id="15"/>
      <w:r w:rsidRPr="0001339D">
        <w:rPr>
          <w:rFonts w:ascii="Calibri" w:eastAsia="Times New Roman" w:hAnsi="Calibri" w:cs="Times New Roman"/>
          <w:color w:val="000000"/>
          <w:sz w:val="27"/>
          <w:szCs w:val="27"/>
        </w:rPr>
        <w:t>)</w:t>
      </w:r>
      <w:r w:rsidRPr="0001339D">
        <w:rPr>
          <w:rFonts w:ascii="Calibri" w:eastAsia="Times New Roman" w:hAnsi="Calibri" w:cs="Times New Roman"/>
          <w:b/>
          <w:bCs/>
          <w:color w:val="000000"/>
          <w:sz w:val="28"/>
          <w:szCs w:val="28"/>
        </w:rPr>
        <w:t> </w:t>
      </w:r>
    </w:p>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a)</w:t>
      </w:r>
      <w:proofErr w:type="spellStart"/>
      <w:proofErr w:type="gramEnd"/>
      <w:r w:rsidRPr="0001339D">
        <w:rPr>
          <w:rFonts w:ascii="Calibri" w:eastAsia="Times New Roman" w:hAnsi="Calibri" w:cs="Times New Roman"/>
          <w:b/>
          <w:bCs/>
          <w:color w:val="000000"/>
          <w:sz w:val="27"/>
        </w:rPr>
        <w:t>Appellete</w:t>
      </w:r>
      <w:proofErr w:type="spellEnd"/>
      <w:r w:rsidRPr="0001339D">
        <w:rPr>
          <w:rFonts w:ascii="Calibri" w:eastAsia="Times New Roman" w:hAnsi="Calibri" w:cs="Times New Roman"/>
          <w:b/>
          <w:bCs/>
          <w:color w:val="000000"/>
          <w:sz w:val="27"/>
        </w:rPr>
        <w:t xml:space="preserve"> Authority(AA)</w:t>
      </w:r>
    </w:p>
    <w:tbl>
      <w:tblPr>
        <w:tblW w:w="16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3240"/>
        <w:gridCol w:w="2565"/>
        <w:gridCol w:w="1215"/>
        <w:gridCol w:w="1080"/>
        <w:gridCol w:w="810"/>
        <w:gridCol w:w="1890"/>
        <w:gridCol w:w="1155"/>
        <w:gridCol w:w="3435"/>
      </w:tblGrid>
      <w:tr w:rsidR="0001339D" w:rsidRPr="0001339D" w:rsidTr="0001339D">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b/>
                <w:bCs/>
                <w:sz w:val="24"/>
                <w:szCs w:val="24"/>
              </w:rPr>
              <w:t>Sl.No</w:t>
            </w:r>
            <w:proofErr w:type="spellEnd"/>
          </w:p>
        </w:tc>
        <w:tc>
          <w:tcPr>
            <w:tcW w:w="324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Name</w:t>
            </w:r>
          </w:p>
        </w:tc>
        <w:tc>
          <w:tcPr>
            <w:tcW w:w="256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Designation</w:t>
            </w:r>
          </w:p>
        </w:tc>
        <w:tc>
          <w:tcPr>
            <w:tcW w:w="121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STD Code</w:t>
            </w:r>
          </w:p>
        </w:tc>
        <w:tc>
          <w:tcPr>
            <w:tcW w:w="3780" w:type="dxa"/>
            <w:gridSpan w:val="3"/>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Phone No.</w:t>
            </w:r>
          </w:p>
        </w:tc>
        <w:tc>
          <w:tcPr>
            <w:tcW w:w="115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E-Mail Address</w:t>
            </w:r>
          </w:p>
        </w:tc>
        <w:tc>
          <w:tcPr>
            <w:tcW w:w="343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Address</w:t>
            </w:r>
          </w:p>
        </w:tc>
      </w:tr>
      <w:tr w:rsidR="0001339D" w:rsidRPr="0001339D" w:rsidTr="000133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Office</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Home</w:t>
            </w:r>
          </w:p>
        </w:tc>
        <w:tc>
          <w:tcPr>
            <w:tcW w:w="1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mobile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r>
      <w:tr w:rsidR="0001339D" w:rsidRPr="0001339D" w:rsidTr="0001339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2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Shri.Wati</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L.Imchen</w:t>
            </w:r>
            <w:proofErr w:type="spellEnd"/>
          </w:p>
        </w:tc>
        <w:tc>
          <w:tcPr>
            <w:tcW w:w="256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Addl. Director(</w:t>
            </w:r>
            <w:proofErr w:type="spellStart"/>
            <w:r w:rsidRPr="0001339D">
              <w:rPr>
                <w:rFonts w:ascii="Calibri" w:eastAsia="Times New Roman" w:hAnsi="Calibri" w:cs="Times New Roman"/>
                <w:sz w:val="24"/>
                <w:szCs w:val="24"/>
              </w:rPr>
              <w:t>HoD</w:t>
            </w:r>
            <w:proofErr w:type="spellEnd"/>
            <w:r w:rsidRPr="0001339D">
              <w:rPr>
                <w:rFonts w:ascii="Calibri" w:eastAsia="Times New Roman" w:hAnsi="Calibri" w:cs="Times New Roman"/>
                <w:sz w:val="24"/>
                <w:szCs w:val="24"/>
              </w:rPr>
              <w:t>)</w:t>
            </w:r>
          </w:p>
        </w:tc>
        <w:tc>
          <w:tcPr>
            <w:tcW w:w="121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0370</w:t>
            </w:r>
          </w:p>
        </w:tc>
        <w:tc>
          <w:tcPr>
            <w:tcW w:w="10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9436016070</w:t>
            </w:r>
          </w:p>
        </w:tc>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34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xml:space="preserve">Directorate of Printing &amp; </w:t>
            </w:r>
            <w:proofErr w:type="spellStart"/>
            <w:r w:rsidRPr="0001339D">
              <w:rPr>
                <w:rFonts w:ascii="Calibri" w:eastAsia="Times New Roman" w:hAnsi="Calibri" w:cs="Times New Roman"/>
                <w:sz w:val="24"/>
                <w:szCs w:val="24"/>
              </w:rPr>
              <w:t>Stationery,Nagaland,Kohima</w:t>
            </w:r>
            <w:proofErr w:type="spellEnd"/>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r w:rsidRPr="0001339D">
        <w:rPr>
          <w:rFonts w:ascii="Calibri" w:eastAsia="Times New Roman" w:hAnsi="Calibri" w:cs="Times New Roman"/>
          <w:color w:val="000000"/>
          <w:sz w:val="27"/>
          <w:szCs w:val="27"/>
        </w:rPr>
        <w:t>               </w:t>
      </w:r>
      <w:proofErr w:type="gramStart"/>
      <w:r w:rsidRPr="0001339D">
        <w:rPr>
          <w:rFonts w:ascii="Calibri" w:eastAsia="Times New Roman" w:hAnsi="Calibri" w:cs="Times New Roman"/>
          <w:b/>
          <w:bCs/>
          <w:color w:val="000000"/>
          <w:sz w:val="27"/>
        </w:rPr>
        <w:t>b)</w:t>
      </w:r>
      <w:proofErr w:type="gramEnd"/>
      <w:r w:rsidRPr="0001339D">
        <w:rPr>
          <w:rFonts w:ascii="Calibri" w:eastAsia="Times New Roman" w:hAnsi="Calibri" w:cs="Times New Roman"/>
          <w:b/>
          <w:bCs/>
          <w:color w:val="000000"/>
          <w:sz w:val="27"/>
        </w:rPr>
        <w:t>Public Information Officer( PIO)</w:t>
      </w:r>
    </w:p>
    <w:tbl>
      <w:tblPr>
        <w:tblW w:w="16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3240"/>
        <w:gridCol w:w="2430"/>
        <w:gridCol w:w="1350"/>
        <w:gridCol w:w="1080"/>
        <w:gridCol w:w="810"/>
        <w:gridCol w:w="1695"/>
        <w:gridCol w:w="1350"/>
        <w:gridCol w:w="3435"/>
      </w:tblGrid>
      <w:tr w:rsidR="0001339D" w:rsidRPr="0001339D" w:rsidTr="0001339D">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b/>
                <w:bCs/>
                <w:sz w:val="24"/>
                <w:szCs w:val="24"/>
              </w:rPr>
              <w:t>Sl.No</w:t>
            </w:r>
            <w:proofErr w:type="spellEnd"/>
          </w:p>
        </w:tc>
        <w:tc>
          <w:tcPr>
            <w:tcW w:w="324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Name</w:t>
            </w:r>
          </w:p>
        </w:tc>
        <w:tc>
          <w:tcPr>
            <w:tcW w:w="243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Designation</w:t>
            </w:r>
          </w:p>
        </w:tc>
        <w:tc>
          <w:tcPr>
            <w:tcW w:w="135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STD Code</w:t>
            </w:r>
          </w:p>
        </w:tc>
        <w:tc>
          <w:tcPr>
            <w:tcW w:w="3585" w:type="dxa"/>
            <w:gridSpan w:val="3"/>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Phone No.</w:t>
            </w:r>
          </w:p>
        </w:tc>
        <w:tc>
          <w:tcPr>
            <w:tcW w:w="135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E-Mail Address</w:t>
            </w:r>
          </w:p>
        </w:tc>
        <w:tc>
          <w:tcPr>
            <w:tcW w:w="343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Address</w:t>
            </w:r>
          </w:p>
        </w:tc>
      </w:tr>
      <w:tr w:rsidR="0001339D" w:rsidRPr="0001339D" w:rsidTr="000133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Office</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Home</w:t>
            </w:r>
          </w:p>
        </w:tc>
        <w:tc>
          <w:tcPr>
            <w:tcW w:w="16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mobile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r>
      <w:tr w:rsidR="0001339D" w:rsidRPr="0001339D" w:rsidTr="0001339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2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Shri.Neituolie</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Phewhuo</w:t>
            </w:r>
            <w:proofErr w:type="spellEnd"/>
          </w:p>
        </w:tc>
        <w:tc>
          <w:tcPr>
            <w:tcW w:w="243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Dy. Director</w:t>
            </w:r>
          </w:p>
        </w:tc>
        <w:tc>
          <w:tcPr>
            <w:tcW w:w="135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0370</w:t>
            </w:r>
          </w:p>
        </w:tc>
        <w:tc>
          <w:tcPr>
            <w:tcW w:w="10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169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9436016587</w:t>
            </w:r>
          </w:p>
        </w:tc>
        <w:tc>
          <w:tcPr>
            <w:tcW w:w="135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4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xml:space="preserve">Directorate of Printing &amp; </w:t>
            </w:r>
            <w:proofErr w:type="spellStart"/>
            <w:r w:rsidRPr="0001339D">
              <w:rPr>
                <w:rFonts w:ascii="Calibri" w:eastAsia="Times New Roman" w:hAnsi="Calibri" w:cs="Times New Roman"/>
                <w:sz w:val="24"/>
                <w:szCs w:val="24"/>
              </w:rPr>
              <w:t>Stationery,Nagaland,Kohima</w:t>
            </w:r>
            <w:proofErr w:type="spellEnd"/>
          </w:p>
        </w:tc>
      </w:tr>
    </w:tbl>
    <w:p w:rsidR="0001339D" w:rsidRPr="0001339D" w:rsidRDefault="0001339D" w:rsidP="0001339D">
      <w:pPr>
        <w:spacing w:before="100" w:beforeAutospacing="1" w:after="100" w:afterAutospacing="1" w:line="240" w:lineRule="auto"/>
        <w:rPr>
          <w:rFonts w:ascii="Calibri" w:eastAsia="Times New Roman" w:hAnsi="Calibri" w:cs="Times New Roman"/>
          <w:color w:val="000000"/>
          <w:sz w:val="27"/>
          <w:szCs w:val="27"/>
        </w:rPr>
      </w:pPr>
      <w:proofErr w:type="gramStart"/>
      <w:r w:rsidRPr="0001339D">
        <w:rPr>
          <w:rFonts w:ascii="Calibri" w:eastAsia="Times New Roman" w:hAnsi="Calibri" w:cs="Times New Roman"/>
          <w:b/>
          <w:bCs/>
          <w:color w:val="000000"/>
          <w:sz w:val="27"/>
        </w:rPr>
        <w:t>c</w:t>
      </w:r>
      <w:proofErr w:type="gramEnd"/>
      <w:r w:rsidRPr="0001339D">
        <w:rPr>
          <w:rFonts w:ascii="Calibri" w:eastAsia="Times New Roman" w:hAnsi="Calibri" w:cs="Times New Roman"/>
          <w:b/>
          <w:bCs/>
          <w:color w:val="000000"/>
          <w:sz w:val="27"/>
        </w:rPr>
        <w:t>) Assistant Public Information Officer(APIO).</w:t>
      </w:r>
    </w:p>
    <w:tbl>
      <w:tblPr>
        <w:tblW w:w="16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3240"/>
        <w:gridCol w:w="2700"/>
        <w:gridCol w:w="1080"/>
        <w:gridCol w:w="810"/>
        <w:gridCol w:w="810"/>
        <w:gridCol w:w="2160"/>
        <w:gridCol w:w="1155"/>
        <w:gridCol w:w="3435"/>
      </w:tblGrid>
      <w:tr w:rsidR="0001339D" w:rsidRPr="0001339D" w:rsidTr="0001339D">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after="0" w:line="240" w:lineRule="auto"/>
              <w:rPr>
                <w:rFonts w:ascii="Calibri" w:eastAsia="Times New Roman" w:hAnsi="Calibri" w:cs="Times New Roman"/>
                <w:sz w:val="24"/>
                <w:szCs w:val="24"/>
              </w:rPr>
            </w:pPr>
            <w:r w:rsidRPr="0001339D">
              <w:rPr>
                <w:rFonts w:ascii="Calibri" w:eastAsia="Times New Roman" w:hAnsi="Calibri" w:cs="Times New Roman"/>
                <w:sz w:val="24"/>
                <w:szCs w:val="24"/>
              </w:rPr>
              <w:br/>
            </w:r>
            <w:proofErr w:type="spellStart"/>
            <w:r w:rsidRPr="0001339D">
              <w:rPr>
                <w:rFonts w:ascii="Calibri" w:eastAsia="Times New Roman" w:hAnsi="Calibri" w:cs="Times New Roman"/>
                <w:b/>
                <w:bCs/>
                <w:sz w:val="24"/>
                <w:szCs w:val="24"/>
              </w:rPr>
              <w:t>Sl.No</w:t>
            </w:r>
            <w:proofErr w:type="spellEnd"/>
          </w:p>
        </w:tc>
        <w:tc>
          <w:tcPr>
            <w:tcW w:w="324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Name</w:t>
            </w:r>
          </w:p>
        </w:tc>
        <w:tc>
          <w:tcPr>
            <w:tcW w:w="270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Designation</w:t>
            </w:r>
          </w:p>
        </w:tc>
        <w:tc>
          <w:tcPr>
            <w:tcW w:w="1080"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STD Code</w:t>
            </w:r>
          </w:p>
        </w:tc>
        <w:tc>
          <w:tcPr>
            <w:tcW w:w="3780" w:type="dxa"/>
            <w:gridSpan w:val="3"/>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Phone No.</w:t>
            </w:r>
          </w:p>
        </w:tc>
        <w:tc>
          <w:tcPr>
            <w:tcW w:w="115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E-Mail Address</w:t>
            </w:r>
          </w:p>
        </w:tc>
        <w:tc>
          <w:tcPr>
            <w:tcW w:w="3435" w:type="dxa"/>
            <w:vMerge w:val="restart"/>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Address</w:t>
            </w:r>
          </w:p>
        </w:tc>
      </w:tr>
      <w:tr w:rsidR="0001339D" w:rsidRPr="0001339D" w:rsidTr="000133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Office</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Home</w:t>
            </w:r>
          </w:p>
        </w:tc>
        <w:tc>
          <w:tcPr>
            <w:tcW w:w="21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b/>
                <w:bCs/>
                <w:sz w:val="24"/>
                <w:szCs w:val="24"/>
              </w:rPr>
              <w:t>mobile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339D" w:rsidRPr="0001339D" w:rsidRDefault="0001339D" w:rsidP="0001339D">
            <w:pPr>
              <w:spacing w:after="0" w:line="240" w:lineRule="auto"/>
              <w:rPr>
                <w:rFonts w:ascii="Calibri" w:eastAsia="Times New Roman" w:hAnsi="Calibri" w:cs="Times New Roman"/>
                <w:sz w:val="24"/>
                <w:szCs w:val="24"/>
              </w:rPr>
            </w:pPr>
          </w:p>
        </w:tc>
      </w:tr>
      <w:tr w:rsidR="0001339D" w:rsidRPr="0001339D" w:rsidTr="0001339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1</w:t>
            </w:r>
          </w:p>
        </w:tc>
        <w:tc>
          <w:tcPr>
            <w:tcW w:w="32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Shri.Moatemjen</w:t>
            </w:r>
            <w:proofErr w:type="spellEnd"/>
          </w:p>
        </w:tc>
        <w:tc>
          <w:tcPr>
            <w:tcW w:w="270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w:t>
            </w:r>
            <w:proofErr w:type="spellEnd"/>
            <w:r w:rsidRPr="0001339D">
              <w:rPr>
                <w:rFonts w:ascii="Calibri" w:eastAsia="Times New Roman" w:hAnsi="Calibri" w:cs="Times New Roman"/>
                <w:sz w:val="24"/>
                <w:szCs w:val="24"/>
              </w:rPr>
              <w:t>. Director (</w:t>
            </w:r>
            <w:proofErr w:type="spellStart"/>
            <w:r w:rsidRPr="0001339D">
              <w:rPr>
                <w:rFonts w:ascii="Calibri" w:eastAsia="Times New Roman" w:hAnsi="Calibri" w:cs="Times New Roman"/>
                <w:sz w:val="24"/>
                <w:szCs w:val="24"/>
              </w:rPr>
              <w:t>Dimapur</w:t>
            </w:r>
            <w:proofErr w:type="spellEnd"/>
            <w:r w:rsidRPr="0001339D">
              <w:rPr>
                <w:rFonts w:ascii="Calibri" w:eastAsia="Times New Roman" w:hAnsi="Calibri"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0370</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9856123185</w:t>
            </w:r>
          </w:p>
        </w:tc>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34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xml:space="preserve">Directorate of Printing &amp; </w:t>
            </w:r>
            <w:proofErr w:type="spellStart"/>
            <w:r w:rsidRPr="0001339D">
              <w:rPr>
                <w:rFonts w:ascii="Calibri" w:eastAsia="Times New Roman" w:hAnsi="Calibri" w:cs="Times New Roman"/>
                <w:sz w:val="24"/>
                <w:szCs w:val="24"/>
              </w:rPr>
              <w:t>Stationery,Nagaland,Kohima</w:t>
            </w:r>
            <w:proofErr w:type="spellEnd"/>
          </w:p>
        </w:tc>
      </w:tr>
      <w:tr w:rsidR="0001339D" w:rsidRPr="0001339D" w:rsidTr="0001339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2</w:t>
            </w:r>
          </w:p>
        </w:tc>
        <w:tc>
          <w:tcPr>
            <w:tcW w:w="324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Shri.Lanu</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Jamir</w:t>
            </w:r>
            <w:proofErr w:type="spellEnd"/>
          </w:p>
        </w:tc>
        <w:tc>
          <w:tcPr>
            <w:tcW w:w="270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proofErr w:type="spellStart"/>
            <w:r w:rsidRPr="0001339D">
              <w:rPr>
                <w:rFonts w:ascii="Calibri" w:eastAsia="Times New Roman" w:hAnsi="Calibri" w:cs="Times New Roman"/>
                <w:sz w:val="24"/>
                <w:szCs w:val="24"/>
              </w:rPr>
              <w:t>Asstt.Director</w:t>
            </w:r>
            <w:proofErr w:type="spellEnd"/>
            <w:r w:rsidRPr="0001339D">
              <w:rPr>
                <w:rFonts w:ascii="Calibri" w:eastAsia="Times New Roman" w:hAnsi="Calibri" w:cs="Times New Roman"/>
                <w:sz w:val="24"/>
                <w:szCs w:val="24"/>
              </w:rPr>
              <w:t xml:space="preserve"> (</w:t>
            </w:r>
            <w:proofErr w:type="spellStart"/>
            <w:r w:rsidRPr="0001339D">
              <w:rPr>
                <w:rFonts w:ascii="Calibri" w:eastAsia="Times New Roman" w:hAnsi="Calibri" w:cs="Times New Roman"/>
                <w:sz w:val="24"/>
                <w:szCs w:val="24"/>
              </w:rPr>
              <w:t>Mokokchung</w:t>
            </w:r>
            <w:proofErr w:type="spellEnd"/>
            <w:r w:rsidRPr="0001339D">
              <w:rPr>
                <w:rFonts w:ascii="Calibri" w:eastAsia="Times New Roman" w:hAnsi="Calibri"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 ---</w:t>
            </w:r>
          </w:p>
        </w:tc>
        <w:tc>
          <w:tcPr>
            <w:tcW w:w="81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9615770653</w:t>
            </w:r>
          </w:p>
        </w:tc>
        <w:tc>
          <w:tcPr>
            <w:tcW w:w="115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c>
          <w:tcPr>
            <w:tcW w:w="3435" w:type="dxa"/>
            <w:tcBorders>
              <w:top w:val="outset" w:sz="6" w:space="0" w:color="auto"/>
              <w:left w:val="outset" w:sz="6" w:space="0" w:color="auto"/>
              <w:bottom w:val="outset" w:sz="6" w:space="0" w:color="auto"/>
              <w:right w:val="outset" w:sz="6" w:space="0" w:color="auto"/>
            </w:tcBorders>
            <w:hideMark/>
          </w:tcPr>
          <w:p w:rsidR="0001339D" w:rsidRPr="0001339D" w:rsidRDefault="0001339D" w:rsidP="0001339D">
            <w:pPr>
              <w:spacing w:before="100" w:beforeAutospacing="1" w:after="100" w:afterAutospacing="1" w:line="240" w:lineRule="auto"/>
              <w:jc w:val="center"/>
              <w:rPr>
                <w:rFonts w:ascii="Calibri" w:eastAsia="Times New Roman" w:hAnsi="Calibri" w:cs="Times New Roman"/>
                <w:sz w:val="24"/>
                <w:szCs w:val="24"/>
              </w:rPr>
            </w:pPr>
            <w:r w:rsidRPr="0001339D">
              <w:rPr>
                <w:rFonts w:ascii="Calibri" w:eastAsia="Times New Roman" w:hAnsi="Calibri" w:cs="Times New Roman"/>
                <w:sz w:val="24"/>
                <w:szCs w:val="24"/>
              </w:rPr>
              <w:t>---</w:t>
            </w:r>
          </w:p>
        </w:tc>
      </w:tr>
    </w:tbl>
    <w:p w:rsidR="002C07E3" w:rsidRDefault="002C07E3"/>
    <w:sectPr w:rsidR="002C07E3" w:rsidSect="0001339D">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D19"/>
    <w:multiLevelType w:val="multilevel"/>
    <w:tmpl w:val="D698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D704E"/>
    <w:multiLevelType w:val="multilevel"/>
    <w:tmpl w:val="43D2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1339D"/>
    <w:rsid w:val="0001339D"/>
    <w:rsid w:val="002C07E3"/>
    <w:rsid w:val="00671A3A"/>
    <w:rsid w:val="008C1966"/>
    <w:rsid w:val="00B6674E"/>
    <w:rsid w:val="00FA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E3"/>
  </w:style>
  <w:style w:type="paragraph" w:styleId="Heading1">
    <w:name w:val="heading 1"/>
    <w:basedOn w:val="Normal"/>
    <w:link w:val="Heading1Char"/>
    <w:uiPriority w:val="9"/>
    <w:qFormat/>
    <w:rsid w:val="00013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33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33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9">
    <w:name w:val="heading 9"/>
    <w:basedOn w:val="Normal"/>
    <w:link w:val="Heading9Char"/>
    <w:uiPriority w:val="9"/>
    <w:qFormat/>
    <w:rsid w:val="0001339D"/>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3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33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33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339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01339D"/>
    <w:rPr>
      <w:rFonts w:ascii="Times New Roman" w:eastAsia="Times New Roman" w:hAnsi="Times New Roman" w:cs="Times New Roman"/>
      <w:sz w:val="24"/>
      <w:szCs w:val="24"/>
    </w:rPr>
  </w:style>
  <w:style w:type="paragraph" w:styleId="NoSpacing">
    <w:name w:val="No Spacing"/>
    <w:basedOn w:val="Normal"/>
    <w:uiPriority w:val="1"/>
    <w:qFormat/>
    <w:rsid w:val="000133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3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39D"/>
    <w:rPr>
      <w:b/>
      <w:bCs/>
    </w:rPr>
  </w:style>
  <w:style w:type="character" w:styleId="Hyperlink">
    <w:name w:val="Hyperlink"/>
    <w:basedOn w:val="DefaultParagraphFont"/>
    <w:uiPriority w:val="99"/>
    <w:semiHidden/>
    <w:unhideWhenUsed/>
    <w:rsid w:val="0001339D"/>
    <w:rPr>
      <w:color w:val="0000FF"/>
      <w:u w:val="single"/>
    </w:rPr>
  </w:style>
  <w:style w:type="character" w:styleId="FollowedHyperlink">
    <w:name w:val="FollowedHyperlink"/>
    <w:basedOn w:val="DefaultParagraphFont"/>
    <w:uiPriority w:val="99"/>
    <w:semiHidden/>
    <w:unhideWhenUsed/>
    <w:rsid w:val="0001339D"/>
    <w:rPr>
      <w:color w:val="800080"/>
      <w:u w:val="single"/>
    </w:rPr>
  </w:style>
  <w:style w:type="paragraph" w:styleId="BodyText3">
    <w:name w:val="Body Text 3"/>
    <w:basedOn w:val="Normal"/>
    <w:link w:val="BodyText3Char"/>
    <w:uiPriority w:val="99"/>
    <w:semiHidden/>
    <w:unhideWhenUsed/>
    <w:rsid w:val="0001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01339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1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1339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1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133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0133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sic.nagaland.gov.in/chapter/printing_pdf/dimapur.pdf" TargetMode="External"/><Relationship Id="rId3" Type="http://schemas.openxmlformats.org/officeDocument/2006/relationships/settings" Target="settings.xml"/><Relationship Id="rId7" Type="http://schemas.openxmlformats.org/officeDocument/2006/relationships/hyperlink" Target="http://nlsic.nagaland.gov.in/chapter/printing_pdf/mokokchu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sic.nagaland.gov.in/chapter/printing_pdf/manual_10.pdf" TargetMode="External"/><Relationship Id="rId5" Type="http://schemas.openxmlformats.org/officeDocument/2006/relationships/hyperlink" Target="http://nlsic.nagaland.gov.in/chapter/printing_sta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2530</Words>
  <Characters>14425</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ta35</dc:creator>
  <cp:lastModifiedBy>ta35</cp:lastModifiedBy>
  <cp:revision>2</cp:revision>
  <dcterms:created xsi:type="dcterms:W3CDTF">2017-11-07T13:54:00Z</dcterms:created>
  <dcterms:modified xsi:type="dcterms:W3CDTF">2017-11-07T13:59:00Z</dcterms:modified>
</cp:coreProperties>
</file>